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DE9ED" w14:textId="77777777" w:rsidR="00CD530C" w:rsidRPr="008C157E" w:rsidRDefault="008C157E" w:rsidP="008C157E">
      <w:pPr>
        <w:jc w:val="center"/>
        <w:rPr>
          <w:b/>
          <w:bCs/>
          <w:sz w:val="28"/>
          <w:szCs w:val="28"/>
        </w:rPr>
      </w:pPr>
      <w:r w:rsidRPr="008C157E">
        <w:rPr>
          <w:b/>
          <w:bCs/>
          <w:sz w:val="28"/>
          <w:szCs w:val="28"/>
        </w:rPr>
        <w:t>A FEJLESZTÉS FŐBB ADATAI</w:t>
      </w:r>
    </w:p>
    <w:tbl>
      <w:tblPr>
        <w:tblpPr w:leftFromText="141" w:rightFromText="141" w:vertAnchor="page" w:horzAnchor="margin" w:tblpY="2539"/>
        <w:tblW w:w="8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2871"/>
        <w:gridCol w:w="1370"/>
      </w:tblGrid>
      <w:tr w:rsidR="008C157E" w:rsidRPr="00CD530C" w14:paraId="1DEC48EE" w14:textId="77777777" w:rsidTr="001C2454">
        <w:trPr>
          <w:trHeight w:val="1256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B6413A6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 w:rsidRPr="0080301F">
              <w:rPr>
                <w:color w:val="000000"/>
              </w:rPr>
              <w:t>Projekt megnevezése /</w:t>
            </w:r>
            <w:proofErr w:type="spellStart"/>
            <w:r w:rsidRPr="0080301F">
              <w:rPr>
                <w:color w:val="000000"/>
              </w:rPr>
              <w:t>name</w:t>
            </w:r>
            <w:proofErr w:type="spellEnd"/>
            <w:r w:rsidRPr="0080301F">
              <w:rPr>
                <w:color w:val="000000"/>
              </w:rPr>
              <w:t xml:space="preserve"> of </w:t>
            </w:r>
            <w:proofErr w:type="spellStart"/>
            <w:r w:rsidRPr="0080301F">
              <w:rPr>
                <w:color w:val="000000"/>
              </w:rPr>
              <w:t>the</w:t>
            </w:r>
            <w:proofErr w:type="spellEnd"/>
            <w:r w:rsidRPr="0080301F">
              <w:rPr>
                <w:color w:val="000000"/>
              </w:rPr>
              <w:t xml:space="preserve"> project</w:t>
            </w:r>
          </w:p>
        </w:tc>
        <w:tc>
          <w:tcPr>
            <w:tcW w:w="42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69528604" w14:textId="77777777" w:rsidR="008C157E" w:rsidRPr="00CD530C" w:rsidRDefault="006E4848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Csillagerőd/</w:t>
            </w:r>
            <w:r w:rsidRPr="006E4848">
              <w:rPr>
                <w:color w:val="000000"/>
              </w:rPr>
              <w:t xml:space="preserve">Star </w:t>
            </w:r>
            <w:proofErr w:type="spellStart"/>
            <w:r w:rsidRPr="006E4848">
              <w:rPr>
                <w:color w:val="000000"/>
              </w:rPr>
              <w:t>Fortress</w:t>
            </w:r>
            <w:proofErr w:type="spellEnd"/>
          </w:p>
        </w:tc>
      </w:tr>
      <w:tr w:rsidR="008C157E" w:rsidRPr="00CD530C" w14:paraId="18BDB421" w14:textId="77777777" w:rsidTr="00BC403E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A782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Pr="0080301F">
              <w:rPr>
                <w:color w:val="000000"/>
              </w:rPr>
              <w:t xml:space="preserve">elek területe / </w:t>
            </w:r>
            <w:proofErr w:type="spellStart"/>
            <w:r w:rsidRPr="0080301F">
              <w:rPr>
                <w:color w:val="000000"/>
              </w:rPr>
              <w:t>territory</w:t>
            </w:r>
            <w:proofErr w:type="spellEnd"/>
            <w:r w:rsidRPr="0080301F">
              <w:rPr>
                <w:color w:val="000000"/>
              </w:rPr>
              <w:t xml:space="preserve"> of </w:t>
            </w:r>
            <w:proofErr w:type="spellStart"/>
            <w:r w:rsidRPr="0080301F">
              <w:rPr>
                <w:color w:val="000000"/>
              </w:rPr>
              <w:t>the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plot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DFEC" w14:textId="6A86A6F2" w:rsidR="008C157E" w:rsidRPr="0080301F" w:rsidRDefault="00E16DA0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49.835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F3554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m2</w:t>
            </w:r>
          </w:p>
        </w:tc>
      </w:tr>
      <w:tr w:rsidR="008C157E" w:rsidRPr="00CD530C" w14:paraId="7BACD7A4" w14:textId="77777777" w:rsidTr="00BC403E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1CF2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Pr="0080301F">
              <w:rPr>
                <w:color w:val="000000"/>
              </w:rPr>
              <w:t>eépített terület /</w:t>
            </w:r>
            <w:proofErr w:type="spellStart"/>
            <w:r w:rsidRPr="0080301F">
              <w:rPr>
                <w:color w:val="000000"/>
              </w:rPr>
              <w:t>constructed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area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4A47" w14:textId="77777777" w:rsidR="008C157E" w:rsidRPr="0080301F" w:rsidRDefault="006E4848" w:rsidP="008C157E">
            <w:pPr>
              <w:spacing w:after="0"/>
              <w:rPr>
                <w:color w:val="000000"/>
              </w:rPr>
            </w:pPr>
            <w:r w:rsidRPr="006E4848">
              <w:rPr>
                <w:color w:val="000000"/>
              </w:rPr>
              <w:t>10</w:t>
            </w:r>
            <w:r>
              <w:rPr>
                <w:color w:val="000000"/>
              </w:rPr>
              <w:t>.</w:t>
            </w:r>
            <w:r w:rsidRPr="006E4848">
              <w:rPr>
                <w:color w:val="000000"/>
              </w:rPr>
              <w:t>05</w:t>
            </w:r>
            <w:r>
              <w:rPr>
                <w:color w:val="000000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961E1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m2</w:t>
            </w:r>
          </w:p>
        </w:tc>
      </w:tr>
      <w:tr w:rsidR="008C157E" w:rsidRPr="00CD530C" w14:paraId="2C52B711" w14:textId="77777777" w:rsidTr="00BC403E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A5CA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Zö</w:t>
            </w:r>
            <w:r w:rsidRPr="0080301F">
              <w:rPr>
                <w:color w:val="000000"/>
              </w:rPr>
              <w:t xml:space="preserve">ld terület / </w:t>
            </w:r>
            <w:proofErr w:type="spellStart"/>
            <w:r w:rsidRPr="0080301F">
              <w:rPr>
                <w:color w:val="000000"/>
              </w:rPr>
              <w:t>green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area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0FED" w14:textId="77777777" w:rsidR="008C157E" w:rsidRPr="0080301F" w:rsidRDefault="00AE49CD" w:rsidP="00AE49CD">
            <w:pPr>
              <w:pStyle w:val="Default"/>
            </w:pPr>
            <w:r w:rsidRPr="00AE49CD">
              <w:rPr>
                <w:rFonts w:ascii="Bookman Old Style" w:eastAsia="Times New Roman" w:hAnsi="Bookman Old Style" w:cs="Times New Roman"/>
                <w:sz w:val="22"/>
                <w:lang w:eastAsia="hu-HU"/>
              </w:rPr>
              <w:t>35</w:t>
            </w:r>
            <w:r>
              <w:rPr>
                <w:rFonts w:ascii="Bookman Old Style" w:eastAsia="Times New Roman" w:hAnsi="Bookman Old Style" w:cs="Times New Roman"/>
                <w:sz w:val="22"/>
                <w:lang w:eastAsia="hu-HU"/>
              </w:rPr>
              <w:t xml:space="preserve">. </w:t>
            </w:r>
            <w:r w:rsidRPr="00AE49CD">
              <w:rPr>
                <w:rFonts w:ascii="Bookman Old Style" w:eastAsia="Times New Roman" w:hAnsi="Bookman Old Style" w:cs="Times New Roman"/>
                <w:sz w:val="22"/>
                <w:lang w:eastAsia="hu-HU"/>
              </w:rPr>
              <w:t xml:space="preserve">505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1ACE6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m2</w:t>
            </w:r>
          </w:p>
        </w:tc>
      </w:tr>
      <w:tr w:rsidR="008C157E" w:rsidRPr="00CD530C" w14:paraId="4079CD11" w14:textId="77777777" w:rsidTr="00BC403E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D3E6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Pr="0080301F">
              <w:rPr>
                <w:color w:val="000000"/>
              </w:rPr>
              <w:t xml:space="preserve">ruttó szintterületi mutatóba </w:t>
            </w:r>
            <w:r>
              <w:rPr>
                <w:color w:val="000000"/>
              </w:rPr>
              <w:t>B</w:t>
            </w:r>
            <w:r w:rsidRPr="0080301F">
              <w:rPr>
                <w:color w:val="000000"/>
              </w:rPr>
              <w:t xml:space="preserve">eszámítandó alapterület /Total </w:t>
            </w:r>
            <w:proofErr w:type="spellStart"/>
            <w:r w:rsidRPr="0080301F">
              <w:rPr>
                <w:color w:val="000000"/>
              </w:rPr>
              <w:t>surface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1EC2" w14:textId="77777777" w:rsidR="008C157E" w:rsidRPr="0080301F" w:rsidRDefault="006E4848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7038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BCA3A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m2</w:t>
            </w:r>
          </w:p>
        </w:tc>
      </w:tr>
      <w:tr w:rsidR="008C157E" w:rsidRPr="00CD530C" w14:paraId="3ACAEC19" w14:textId="77777777" w:rsidTr="00BC403E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CF48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É</w:t>
            </w:r>
            <w:r w:rsidRPr="0080301F">
              <w:rPr>
                <w:color w:val="000000"/>
              </w:rPr>
              <w:t xml:space="preserve">rtékesíthető, bérelhető nettó terület / part </w:t>
            </w:r>
            <w:proofErr w:type="spellStart"/>
            <w:r w:rsidRPr="0080301F">
              <w:rPr>
                <w:color w:val="000000"/>
              </w:rPr>
              <w:t>for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rent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or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sale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C949" w14:textId="18CB0B9F" w:rsidR="008C157E" w:rsidRPr="0080301F" w:rsidRDefault="00B35C63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A352B3">
              <w:rPr>
                <w:color w:val="000000"/>
              </w:rPr>
              <w:t>.081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EBDFA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m2</w:t>
            </w:r>
          </w:p>
        </w:tc>
      </w:tr>
      <w:tr w:rsidR="008C157E" w:rsidRPr="00CD530C" w14:paraId="7C64DAF4" w14:textId="77777777" w:rsidTr="00BC403E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0517A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É</w:t>
            </w:r>
            <w:r w:rsidRPr="0080301F">
              <w:rPr>
                <w:color w:val="000000"/>
              </w:rPr>
              <w:t>pítési költség, melyből /Tot</w:t>
            </w:r>
            <w:r w:rsidR="006B7BEB">
              <w:rPr>
                <w:color w:val="000000"/>
              </w:rPr>
              <w:t>al</w:t>
            </w:r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construction</w:t>
            </w:r>
            <w:proofErr w:type="spellEnd"/>
            <w:r w:rsidRPr="0080301F">
              <w:rPr>
                <w:color w:val="000000"/>
              </w:rPr>
              <w:t xml:space="preserve"> cost 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2795A" w14:textId="77777777" w:rsidR="008C157E" w:rsidRPr="0080301F" w:rsidRDefault="006E4848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6000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866F33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millió HUF</w:t>
            </w:r>
          </w:p>
        </w:tc>
      </w:tr>
      <w:tr w:rsidR="008C157E" w:rsidRPr="00CD530C" w14:paraId="2B9E77C4" w14:textId="77777777" w:rsidTr="00BC403E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C457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Pr="0080301F">
              <w:rPr>
                <w:color w:val="000000"/>
              </w:rPr>
              <w:t xml:space="preserve">aját erő/ </w:t>
            </w:r>
            <w:proofErr w:type="spellStart"/>
            <w:r w:rsidRPr="0080301F">
              <w:rPr>
                <w:color w:val="000000"/>
              </w:rPr>
              <w:t>own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resource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27A2" w14:textId="77777777" w:rsidR="008C157E" w:rsidRPr="0080301F" w:rsidRDefault="001C2454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állami költségvetés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22628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%</w:t>
            </w:r>
          </w:p>
        </w:tc>
      </w:tr>
      <w:tr w:rsidR="008C157E" w:rsidRPr="00CD530C" w14:paraId="5A61F39C" w14:textId="77777777" w:rsidTr="00BC403E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6C9F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Pr="0080301F">
              <w:rPr>
                <w:color w:val="000000"/>
              </w:rPr>
              <w:t>itel /</w:t>
            </w:r>
            <w:proofErr w:type="spellStart"/>
            <w:r w:rsidRPr="0080301F">
              <w:rPr>
                <w:color w:val="000000"/>
              </w:rPr>
              <w:t>loan</w:t>
            </w:r>
            <w:proofErr w:type="spellEnd"/>
            <w:r w:rsidRPr="0080301F">
              <w:rPr>
                <w:color w:val="000000"/>
              </w:rPr>
              <w:t xml:space="preserve"> 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0879" w14:textId="77777777" w:rsidR="008C157E" w:rsidRPr="0080301F" w:rsidRDefault="001C2454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2D569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%</w:t>
            </w:r>
          </w:p>
        </w:tc>
      </w:tr>
      <w:tr w:rsidR="008C157E" w:rsidRPr="00CD530C" w14:paraId="27E87AE7" w14:textId="77777777" w:rsidTr="00BC403E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9909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É</w:t>
            </w:r>
            <w:r w:rsidRPr="0080301F">
              <w:rPr>
                <w:color w:val="000000"/>
              </w:rPr>
              <w:t>rtékesítésből /</w:t>
            </w:r>
            <w:proofErr w:type="spellStart"/>
            <w:r w:rsidRPr="0080301F">
              <w:rPr>
                <w:color w:val="000000"/>
              </w:rPr>
              <w:t>from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sales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E7A7" w14:textId="77777777" w:rsidR="008C157E" w:rsidRPr="0080301F" w:rsidRDefault="001C2454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5D565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</w:p>
        </w:tc>
      </w:tr>
      <w:tr w:rsidR="008C157E" w:rsidRPr="00CD530C" w14:paraId="11407B95" w14:textId="77777777" w:rsidTr="00BC403E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C976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80301F">
              <w:rPr>
                <w:color w:val="000000"/>
              </w:rPr>
              <w:t>ladás, bérbeadás állása /</w:t>
            </w:r>
            <w:proofErr w:type="spellStart"/>
            <w:r w:rsidRPr="0080301F">
              <w:rPr>
                <w:color w:val="000000"/>
              </w:rPr>
              <w:t>sold</w:t>
            </w:r>
            <w:proofErr w:type="spellEnd"/>
            <w:r w:rsidRPr="0080301F">
              <w:rPr>
                <w:color w:val="000000"/>
              </w:rPr>
              <w:t xml:space="preserve"> or </w:t>
            </w:r>
            <w:proofErr w:type="spellStart"/>
            <w:r w:rsidRPr="0080301F">
              <w:rPr>
                <w:color w:val="000000"/>
              </w:rPr>
              <w:t>rented</w:t>
            </w:r>
            <w:proofErr w:type="spellEnd"/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069AB" w14:textId="58D7990A" w:rsidR="008C157E" w:rsidRPr="0080301F" w:rsidRDefault="00313366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kiállítás beköltözött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90288A2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%</w:t>
            </w:r>
          </w:p>
        </w:tc>
      </w:tr>
      <w:tr w:rsidR="008C157E" w:rsidRPr="00CD530C" w14:paraId="2BB5A45F" w14:textId="77777777" w:rsidTr="00BC403E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B69A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80301F">
              <w:rPr>
                <w:color w:val="000000"/>
              </w:rPr>
              <w:t xml:space="preserve">ivitelezés befejezésekor/ </w:t>
            </w:r>
            <w:proofErr w:type="spellStart"/>
            <w:r w:rsidRPr="0080301F">
              <w:rPr>
                <w:color w:val="000000"/>
              </w:rPr>
              <w:t>at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the</w:t>
            </w:r>
            <w:proofErr w:type="spellEnd"/>
            <w:r w:rsidRPr="0080301F">
              <w:rPr>
                <w:color w:val="000000"/>
              </w:rPr>
              <w:t xml:space="preserve"> end of </w:t>
            </w:r>
            <w:proofErr w:type="spellStart"/>
            <w:r w:rsidRPr="0080301F">
              <w:rPr>
                <w:color w:val="000000"/>
              </w:rPr>
              <w:t>construction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729FC" w14:textId="1C5CE775" w:rsidR="008C157E" w:rsidRPr="0080301F" w:rsidRDefault="00313366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kiállítás költöztetése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25BB9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%</w:t>
            </w:r>
          </w:p>
        </w:tc>
      </w:tr>
      <w:tr w:rsidR="008C157E" w:rsidRPr="00CD530C" w14:paraId="18CA82F0" w14:textId="77777777" w:rsidTr="00BC403E">
        <w:trPr>
          <w:trHeight w:val="31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9405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 w:rsidRPr="0080301F">
              <w:rPr>
                <w:color w:val="000000"/>
              </w:rPr>
              <w:t xml:space="preserve">1 évvel később/1 </w:t>
            </w:r>
            <w:proofErr w:type="spellStart"/>
            <w:r w:rsidRPr="0080301F">
              <w:rPr>
                <w:color w:val="000000"/>
              </w:rPr>
              <w:t>year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later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76E8" w14:textId="63317056" w:rsidR="008C157E" w:rsidRPr="0080301F" w:rsidRDefault="00313366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kiállítás installálása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47C1F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%</w:t>
            </w:r>
          </w:p>
        </w:tc>
      </w:tr>
    </w:tbl>
    <w:p w14:paraId="2C0DE437" w14:textId="77777777" w:rsidR="00CD530C" w:rsidRPr="00CD530C" w:rsidRDefault="00CD530C">
      <w:pPr>
        <w:spacing w:after="160" w:line="259" w:lineRule="auto"/>
        <w:rPr>
          <w:color w:val="000000"/>
        </w:rPr>
      </w:pPr>
    </w:p>
    <w:p w14:paraId="2BF8E035" w14:textId="77777777" w:rsidR="008C157E" w:rsidRDefault="008C157E">
      <w:pPr>
        <w:spacing w:after="160" w:line="259" w:lineRule="auto"/>
        <w:rPr>
          <w:rFonts w:eastAsiaTheme="majorEastAsia" w:cstheme="majorBidi"/>
          <w:b/>
          <w:caps/>
          <w:sz w:val="28"/>
          <w:szCs w:val="32"/>
          <w:highlight w:val="lightGray"/>
        </w:rPr>
      </w:pPr>
      <w:r>
        <w:rPr>
          <w:highlight w:val="lightGray"/>
        </w:rPr>
        <w:br w:type="page"/>
      </w:r>
    </w:p>
    <w:p w14:paraId="05BE1D03" w14:textId="77777777" w:rsidR="0080301F" w:rsidRPr="000D223D" w:rsidRDefault="0080301F" w:rsidP="008C157E">
      <w:pPr>
        <w:pStyle w:val="Cmsor1"/>
        <w:numPr>
          <w:ilvl w:val="0"/>
          <w:numId w:val="0"/>
        </w:numPr>
      </w:pPr>
      <w:r w:rsidRPr="000D223D">
        <w:lastRenderedPageBreak/>
        <w:t xml:space="preserve">Alapadatok </w:t>
      </w:r>
    </w:p>
    <w:p w14:paraId="696BA1B4" w14:textId="77777777" w:rsidR="002A2388" w:rsidRDefault="0080301F" w:rsidP="001C2454">
      <w:pPr>
        <w:shd w:val="clear" w:color="auto" w:fill="FFFFFF" w:themeFill="background1"/>
        <w:rPr>
          <w:szCs w:val="22"/>
        </w:rPr>
      </w:pPr>
      <w:r w:rsidRPr="002A2388">
        <w:rPr>
          <w:b/>
          <w:bCs/>
          <w:szCs w:val="22"/>
        </w:rPr>
        <w:t>A létesítmény elnevezése és pontos címe:</w:t>
      </w:r>
      <w:r w:rsidRPr="002A2388">
        <w:rPr>
          <w:szCs w:val="22"/>
        </w:rPr>
        <w:t xml:space="preserve"> </w:t>
      </w:r>
      <w:r w:rsidR="00632D69">
        <w:rPr>
          <w:szCs w:val="22"/>
        </w:rPr>
        <w:t>Csillagerőd, Komárom, 2900</w:t>
      </w:r>
    </w:p>
    <w:p w14:paraId="61275745" w14:textId="77777777" w:rsidR="002A2388" w:rsidRDefault="0080301F" w:rsidP="002A2388">
      <w:pPr>
        <w:spacing w:after="0"/>
        <w:rPr>
          <w:b/>
          <w:bCs/>
          <w:szCs w:val="22"/>
        </w:rPr>
      </w:pPr>
      <w:r w:rsidRPr="002A2388">
        <w:rPr>
          <w:b/>
          <w:bCs/>
          <w:szCs w:val="22"/>
        </w:rPr>
        <w:t>A nevező adatai</w:t>
      </w:r>
      <w:r w:rsidR="00E27ABB" w:rsidRPr="002A2388">
        <w:rPr>
          <w:b/>
          <w:bCs/>
          <w:szCs w:val="22"/>
        </w:rPr>
        <w:t xml:space="preserve"> (</w:t>
      </w:r>
      <w:r w:rsidR="00605EBA" w:rsidRPr="002A2388">
        <w:rPr>
          <w:b/>
          <w:bCs/>
          <w:szCs w:val="22"/>
        </w:rPr>
        <w:t xml:space="preserve">név, cím, felelős személy, telefon, </w:t>
      </w:r>
      <w:r w:rsidR="0073668B" w:rsidRPr="002A2388">
        <w:rPr>
          <w:b/>
          <w:bCs/>
          <w:szCs w:val="22"/>
        </w:rPr>
        <w:t>e-mail)</w:t>
      </w:r>
    </w:p>
    <w:p w14:paraId="3D4BECF3" w14:textId="77777777" w:rsidR="00E27ABB" w:rsidRPr="002A2388" w:rsidRDefault="00E27ABB" w:rsidP="002A2388">
      <w:pPr>
        <w:spacing w:after="0"/>
        <w:rPr>
          <w:szCs w:val="22"/>
        </w:rPr>
      </w:pPr>
      <w:r w:rsidRPr="002A2388">
        <w:rPr>
          <w:szCs w:val="22"/>
        </w:rPr>
        <w:t xml:space="preserve">Városliget Zrt. </w:t>
      </w:r>
    </w:p>
    <w:p w14:paraId="24CDFBEC" w14:textId="77777777" w:rsidR="00E27ABB" w:rsidRPr="002A2388" w:rsidRDefault="00E27ABB" w:rsidP="002A2388">
      <w:pPr>
        <w:spacing w:after="0"/>
        <w:rPr>
          <w:szCs w:val="22"/>
        </w:rPr>
      </w:pPr>
      <w:r w:rsidRPr="002A2388">
        <w:rPr>
          <w:szCs w:val="22"/>
        </w:rPr>
        <w:t xml:space="preserve">1146 Budapest, Dózsa György út 41., Tel.: +36 1 374 3130, office@ligetbudapest.hu </w:t>
      </w:r>
    </w:p>
    <w:p w14:paraId="0D4657D1" w14:textId="77777777" w:rsidR="00E27ABB" w:rsidRPr="002A2388" w:rsidRDefault="00E27ABB" w:rsidP="0028334A">
      <w:pPr>
        <w:spacing w:after="400"/>
      </w:pPr>
      <w:r w:rsidRPr="002A2388">
        <w:t>Dr. Gyorgyevics Benedek vezérigazgató</w:t>
      </w:r>
    </w:p>
    <w:p w14:paraId="5EA3A08D" w14:textId="77777777" w:rsidR="0080301F" w:rsidRDefault="0080301F" w:rsidP="002A2388">
      <w:pPr>
        <w:spacing w:after="0"/>
        <w:rPr>
          <w:b/>
          <w:bCs/>
        </w:rPr>
      </w:pPr>
      <w:r w:rsidRPr="002A2388">
        <w:rPr>
          <w:b/>
          <w:bCs/>
        </w:rPr>
        <w:t>Beruházók adatai (cégnév, cím, felelős személy, telefonszám, e-mail)</w:t>
      </w:r>
    </w:p>
    <w:p w14:paraId="465320D5" w14:textId="77777777" w:rsidR="002A2388" w:rsidRPr="002A2388" w:rsidRDefault="002A2388" w:rsidP="002A2388">
      <w:pPr>
        <w:spacing w:after="0"/>
        <w:rPr>
          <w:szCs w:val="22"/>
        </w:rPr>
      </w:pPr>
      <w:r w:rsidRPr="002A2388">
        <w:rPr>
          <w:szCs w:val="22"/>
        </w:rPr>
        <w:t xml:space="preserve">Városliget Zrt. </w:t>
      </w:r>
    </w:p>
    <w:p w14:paraId="7E1F5C86" w14:textId="77777777" w:rsidR="002A2388" w:rsidRPr="002A2388" w:rsidRDefault="002A2388" w:rsidP="002A2388">
      <w:pPr>
        <w:spacing w:after="0"/>
        <w:rPr>
          <w:szCs w:val="22"/>
        </w:rPr>
      </w:pPr>
      <w:r w:rsidRPr="002A2388">
        <w:rPr>
          <w:szCs w:val="22"/>
        </w:rPr>
        <w:t xml:space="preserve">1146 Budapest, Dózsa György út 41., Tel.: +36 1 374 3130, office@ligetbudapest.hu </w:t>
      </w:r>
    </w:p>
    <w:p w14:paraId="142D7605" w14:textId="77777777" w:rsidR="002A2388" w:rsidRPr="002A2388" w:rsidRDefault="002A2388" w:rsidP="002A2388">
      <w:r w:rsidRPr="002A2388">
        <w:t>Dr. Gyorgyevics Benedek vezérigazgató</w:t>
      </w:r>
    </w:p>
    <w:p w14:paraId="2F1562AD" w14:textId="77777777" w:rsidR="0080301F" w:rsidRDefault="0080301F" w:rsidP="0028334A">
      <w:pPr>
        <w:spacing w:after="0"/>
        <w:rPr>
          <w:b/>
          <w:bCs/>
          <w:szCs w:val="22"/>
        </w:rPr>
      </w:pPr>
      <w:r w:rsidRPr="002A2388">
        <w:rPr>
          <w:b/>
          <w:bCs/>
          <w:szCs w:val="22"/>
        </w:rPr>
        <w:t>Tervező, adatai (</w:t>
      </w:r>
      <w:proofErr w:type="gramStart"/>
      <w:r w:rsidRPr="002A2388">
        <w:rPr>
          <w:b/>
          <w:bCs/>
          <w:szCs w:val="22"/>
        </w:rPr>
        <w:t>Cégnév ,</w:t>
      </w:r>
      <w:proofErr w:type="gramEnd"/>
      <w:r w:rsidRPr="002A2388">
        <w:rPr>
          <w:b/>
          <w:bCs/>
          <w:szCs w:val="22"/>
        </w:rPr>
        <w:t xml:space="preserve"> cím, felelős személy,  telefon, e-mail )</w:t>
      </w:r>
    </w:p>
    <w:p w14:paraId="62775DEA" w14:textId="77777777" w:rsidR="00400EFD" w:rsidRDefault="00632D69" w:rsidP="0028334A">
      <w:pPr>
        <w:spacing w:after="0"/>
        <w:rPr>
          <w:szCs w:val="22"/>
        </w:rPr>
      </w:pPr>
      <w:proofErr w:type="spellStart"/>
      <w:r w:rsidRPr="00632D69">
        <w:rPr>
          <w:szCs w:val="22"/>
        </w:rPr>
        <w:t>Mányi</w:t>
      </w:r>
      <w:proofErr w:type="spellEnd"/>
      <w:r w:rsidRPr="00632D69">
        <w:rPr>
          <w:szCs w:val="22"/>
        </w:rPr>
        <w:t xml:space="preserve"> Építészeti Stúdió</w:t>
      </w:r>
    </w:p>
    <w:p w14:paraId="185AB666" w14:textId="77777777" w:rsidR="00632D69" w:rsidRDefault="00632D69" w:rsidP="0028334A">
      <w:pPr>
        <w:spacing w:after="0"/>
        <w:rPr>
          <w:szCs w:val="22"/>
        </w:rPr>
      </w:pPr>
      <w:r>
        <w:rPr>
          <w:szCs w:val="22"/>
        </w:rPr>
        <w:t xml:space="preserve">1122, Budapest, Határőr út 13/B, Tel.: +36 1 224 7100, +36 1 224 7110, </w:t>
      </w:r>
      <w:hyperlink r:id="rId11" w:history="1">
        <w:r w:rsidRPr="00844D80">
          <w:rPr>
            <w:rStyle w:val="Hiperhivatkozs"/>
            <w:szCs w:val="22"/>
          </w:rPr>
          <w:t>manyistudio@manyistudio.hu</w:t>
        </w:r>
      </w:hyperlink>
    </w:p>
    <w:p w14:paraId="6B14191B" w14:textId="77777777" w:rsidR="00632D69" w:rsidRDefault="00632D69" w:rsidP="0028334A">
      <w:pPr>
        <w:spacing w:after="0"/>
        <w:rPr>
          <w:szCs w:val="22"/>
        </w:rPr>
      </w:pPr>
      <w:proofErr w:type="spellStart"/>
      <w:r>
        <w:rPr>
          <w:szCs w:val="22"/>
        </w:rPr>
        <w:t>Mányi</w:t>
      </w:r>
      <w:proofErr w:type="spellEnd"/>
      <w:r>
        <w:rPr>
          <w:szCs w:val="22"/>
        </w:rPr>
        <w:t xml:space="preserve"> István </w:t>
      </w:r>
      <w:r w:rsidR="001C2454">
        <w:rPr>
          <w:szCs w:val="22"/>
        </w:rPr>
        <w:t>ügyvezető</w:t>
      </w:r>
      <w:r>
        <w:rPr>
          <w:szCs w:val="22"/>
        </w:rPr>
        <w:t xml:space="preserve"> </w:t>
      </w:r>
    </w:p>
    <w:p w14:paraId="7D140788" w14:textId="77777777" w:rsidR="00400EFD" w:rsidRDefault="00400EFD" w:rsidP="00743A5E">
      <w:pPr>
        <w:spacing w:after="0"/>
        <w:rPr>
          <w:szCs w:val="22"/>
        </w:rPr>
      </w:pPr>
    </w:p>
    <w:p w14:paraId="0471EDD0" w14:textId="125EA74F" w:rsidR="0080301F" w:rsidRDefault="0080301F" w:rsidP="0028334A">
      <w:pPr>
        <w:spacing w:after="0"/>
        <w:rPr>
          <w:b/>
          <w:bCs/>
          <w:szCs w:val="22"/>
        </w:rPr>
      </w:pPr>
      <w:r w:rsidRPr="002A2388">
        <w:rPr>
          <w:b/>
          <w:bCs/>
          <w:szCs w:val="22"/>
        </w:rPr>
        <w:t>Kivitelező adatai (</w:t>
      </w:r>
      <w:proofErr w:type="gramStart"/>
      <w:r w:rsidRPr="002A2388">
        <w:rPr>
          <w:b/>
          <w:bCs/>
          <w:szCs w:val="22"/>
        </w:rPr>
        <w:t>Cégnév ,</w:t>
      </w:r>
      <w:proofErr w:type="gramEnd"/>
      <w:r w:rsidRPr="002A2388">
        <w:rPr>
          <w:b/>
          <w:bCs/>
          <w:szCs w:val="22"/>
        </w:rPr>
        <w:t xml:space="preserve"> cím, felelős személy,  telefon, e-mail )</w:t>
      </w:r>
    </w:p>
    <w:p w14:paraId="21BCEC5A" w14:textId="77777777" w:rsidR="00326BF7" w:rsidRPr="00326BF7" w:rsidRDefault="00326BF7" w:rsidP="00326BF7">
      <w:pPr>
        <w:spacing w:after="0"/>
        <w:rPr>
          <w:szCs w:val="22"/>
        </w:rPr>
      </w:pPr>
      <w:proofErr w:type="spellStart"/>
      <w:r w:rsidRPr="00326BF7">
        <w:rPr>
          <w:szCs w:val="22"/>
        </w:rPr>
        <w:t>Épkar</w:t>
      </w:r>
      <w:proofErr w:type="spellEnd"/>
      <w:r w:rsidRPr="00326BF7">
        <w:rPr>
          <w:szCs w:val="22"/>
        </w:rPr>
        <w:t xml:space="preserve"> Zrt.</w:t>
      </w:r>
    </w:p>
    <w:p w14:paraId="67C3FD7A" w14:textId="77777777" w:rsidR="00326BF7" w:rsidRPr="00326BF7" w:rsidRDefault="00326BF7" w:rsidP="00326BF7">
      <w:pPr>
        <w:spacing w:after="0"/>
        <w:rPr>
          <w:szCs w:val="22"/>
        </w:rPr>
      </w:pPr>
      <w:r w:rsidRPr="00326BF7">
        <w:rPr>
          <w:szCs w:val="22"/>
        </w:rPr>
        <w:t>1149 Budapest, Egressy út 28-30., Tel.: +36 1 422 3550, info@epkar.hu</w:t>
      </w:r>
    </w:p>
    <w:p w14:paraId="64E027C8" w14:textId="77777777" w:rsidR="0028334A" w:rsidRDefault="00326BF7" w:rsidP="00326BF7">
      <w:pPr>
        <w:spacing w:after="0"/>
        <w:rPr>
          <w:szCs w:val="22"/>
        </w:rPr>
      </w:pPr>
      <w:proofErr w:type="spellStart"/>
      <w:r w:rsidRPr="00326BF7">
        <w:rPr>
          <w:szCs w:val="22"/>
        </w:rPr>
        <w:t>Szeivolt</w:t>
      </w:r>
      <w:proofErr w:type="spellEnd"/>
      <w:r w:rsidRPr="00326BF7">
        <w:rPr>
          <w:szCs w:val="22"/>
        </w:rPr>
        <w:t xml:space="preserve"> István vezérigazgató</w:t>
      </w:r>
    </w:p>
    <w:p w14:paraId="0663042B" w14:textId="77777777" w:rsidR="00326BF7" w:rsidRDefault="00326BF7" w:rsidP="00326BF7">
      <w:pPr>
        <w:spacing w:after="0"/>
        <w:rPr>
          <w:szCs w:val="22"/>
        </w:rPr>
      </w:pPr>
    </w:p>
    <w:p w14:paraId="1FA3974D" w14:textId="77777777" w:rsidR="00326BF7" w:rsidRPr="00326BF7" w:rsidRDefault="00326BF7" w:rsidP="00326BF7">
      <w:pPr>
        <w:spacing w:after="0"/>
        <w:rPr>
          <w:szCs w:val="22"/>
        </w:rPr>
      </w:pPr>
      <w:r w:rsidRPr="00326BF7">
        <w:rPr>
          <w:szCs w:val="22"/>
        </w:rPr>
        <w:t xml:space="preserve">Fertődi </w:t>
      </w:r>
      <w:r>
        <w:rPr>
          <w:szCs w:val="22"/>
        </w:rPr>
        <w:t>É</w:t>
      </w:r>
      <w:r w:rsidRPr="00326BF7">
        <w:rPr>
          <w:szCs w:val="22"/>
        </w:rPr>
        <w:t xml:space="preserve">pítő és </w:t>
      </w:r>
      <w:r>
        <w:rPr>
          <w:szCs w:val="22"/>
        </w:rPr>
        <w:t>S</w:t>
      </w:r>
      <w:r w:rsidRPr="00326BF7">
        <w:rPr>
          <w:szCs w:val="22"/>
        </w:rPr>
        <w:t xml:space="preserve">zolgáltató Zrt. </w:t>
      </w:r>
    </w:p>
    <w:p w14:paraId="61F028DB" w14:textId="77777777" w:rsidR="00326BF7" w:rsidRDefault="00326BF7" w:rsidP="00326BF7">
      <w:pPr>
        <w:spacing w:after="0"/>
        <w:rPr>
          <w:szCs w:val="22"/>
        </w:rPr>
      </w:pPr>
      <w:r w:rsidRPr="00326BF7">
        <w:rPr>
          <w:szCs w:val="22"/>
        </w:rPr>
        <w:t xml:space="preserve">9400 Sopron, Ipar krt. 13., Tel: +36-99/511-860, </w:t>
      </w:r>
      <w:hyperlink r:id="rId12" w:history="1">
        <w:r w:rsidRPr="00326BF7">
          <w:rPr>
            <w:szCs w:val="22"/>
          </w:rPr>
          <w:t>fesz@fesz.hu</w:t>
        </w:r>
      </w:hyperlink>
    </w:p>
    <w:p w14:paraId="555C4920" w14:textId="77777777" w:rsidR="00326BF7" w:rsidRPr="001C2454" w:rsidRDefault="001C2454" w:rsidP="00326BF7">
      <w:pPr>
        <w:spacing w:after="0"/>
        <w:rPr>
          <w:szCs w:val="22"/>
        </w:rPr>
      </w:pPr>
      <w:proofErr w:type="spellStart"/>
      <w:r w:rsidRPr="001C2454">
        <w:rPr>
          <w:szCs w:val="22"/>
        </w:rPr>
        <w:t>Khaut</w:t>
      </w:r>
      <w:proofErr w:type="spellEnd"/>
      <w:r w:rsidRPr="001C2454">
        <w:rPr>
          <w:szCs w:val="22"/>
        </w:rPr>
        <w:t xml:space="preserve"> András Ferenc és Kassai Zoltán igazgatósági tagok együttesen</w:t>
      </w:r>
    </w:p>
    <w:p w14:paraId="506E3C39" w14:textId="77777777" w:rsidR="001C2454" w:rsidRDefault="001C2454" w:rsidP="00326BF7">
      <w:pPr>
        <w:spacing w:after="0"/>
        <w:rPr>
          <w:szCs w:val="22"/>
        </w:rPr>
      </w:pPr>
    </w:p>
    <w:p w14:paraId="30092A41" w14:textId="77777777" w:rsidR="00326BF7" w:rsidRDefault="00326BF7" w:rsidP="00326BF7">
      <w:pPr>
        <w:spacing w:after="0"/>
        <w:rPr>
          <w:szCs w:val="22"/>
        </w:rPr>
      </w:pPr>
      <w:r>
        <w:rPr>
          <w:szCs w:val="22"/>
        </w:rPr>
        <w:t xml:space="preserve">West Hungaria </w:t>
      </w:r>
      <w:proofErr w:type="spellStart"/>
      <w:r>
        <w:rPr>
          <w:szCs w:val="22"/>
        </w:rPr>
        <w:t>Bau</w:t>
      </w:r>
      <w:proofErr w:type="spellEnd"/>
      <w:r>
        <w:rPr>
          <w:szCs w:val="22"/>
        </w:rPr>
        <w:t xml:space="preserve"> Kft. </w:t>
      </w:r>
    </w:p>
    <w:p w14:paraId="6AA6C764" w14:textId="77777777" w:rsidR="00326BF7" w:rsidRPr="00326BF7" w:rsidRDefault="00444F14" w:rsidP="00326BF7">
      <w:pPr>
        <w:spacing w:after="0"/>
        <w:rPr>
          <w:szCs w:val="22"/>
        </w:rPr>
      </w:pPr>
      <w:hyperlink r:id="rId13" w:tgtFrame="blank" w:history="1">
        <w:r w:rsidR="00326BF7" w:rsidRPr="00326BF7">
          <w:rPr>
            <w:szCs w:val="22"/>
          </w:rPr>
          <w:t>2051 Biatorbágy, Vendel Park, Huber u. 1.</w:t>
        </w:r>
      </w:hyperlink>
      <w:r w:rsidR="00326BF7">
        <w:rPr>
          <w:szCs w:val="22"/>
        </w:rPr>
        <w:t>,</w:t>
      </w:r>
      <w:r w:rsidR="00326BF7" w:rsidRPr="00326BF7">
        <w:rPr>
          <w:szCs w:val="22"/>
        </w:rPr>
        <w:t xml:space="preserve"> Tel.:</w:t>
      </w:r>
      <w:r w:rsidR="00326BF7">
        <w:rPr>
          <w:szCs w:val="22"/>
        </w:rPr>
        <w:t xml:space="preserve"> </w:t>
      </w:r>
      <w:hyperlink r:id="rId14" w:history="1">
        <w:r w:rsidR="00326BF7" w:rsidRPr="00326BF7">
          <w:rPr>
            <w:szCs w:val="22"/>
          </w:rPr>
          <w:t>(+36) 23 / 532-730</w:t>
        </w:r>
      </w:hyperlink>
      <w:r w:rsidR="00326BF7" w:rsidRPr="00326BF7">
        <w:rPr>
          <w:szCs w:val="22"/>
        </w:rPr>
        <w:t>,</w:t>
      </w:r>
      <w:r w:rsidR="00326BF7">
        <w:rPr>
          <w:szCs w:val="22"/>
        </w:rPr>
        <w:t xml:space="preserve"> </w:t>
      </w:r>
      <w:hyperlink r:id="rId15" w:history="1">
        <w:r w:rsidR="00326BF7" w:rsidRPr="00326BF7">
          <w:rPr>
            <w:szCs w:val="22"/>
          </w:rPr>
          <w:t>(+36) 23 / 532-731</w:t>
        </w:r>
      </w:hyperlink>
      <w:r w:rsidR="00326BF7">
        <w:rPr>
          <w:szCs w:val="22"/>
        </w:rPr>
        <w:t xml:space="preserve">, </w:t>
      </w:r>
      <w:hyperlink r:id="rId16" w:history="1">
        <w:r w:rsidR="00326BF7" w:rsidRPr="00326BF7">
          <w:rPr>
            <w:szCs w:val="22"/>
          </w:rPr>
          <w:t>whb@whb.hu</w:t>
        </w:r>
      </w:hyperlink>
      <w:r w:rsidR="00326BF7">
        <w:rPr>
          <w:szCs w:val="22"/>
        </w:rPr>
        <w:t xml:space="preserve">, </w:t>
      </w:r>
    </w:p>
    <w:p w14:paraId="1B3C47FC" w14:textId="77777777" w:rsidR="00326BF7" w:rsidRDefault="001C2454" w:rsidP="00326BF7">
      <w:pPr>
        <w:spacing w:after="0"/>
        <w:rPr>
          <w:szCs w:val="22"/>
        </w:rPr>
      </w:pPr>
      <w:r w:rsidRPr="001C2454">
        <w:rPr>
          <w:szCs w:val="22"/>
        </w:rPr>
        <w:t>Paár Attila ügyvezető</w:t>
      </w:r>
    </w:p>
    <w:p w14:paraId="72A23D4D" w14:textId="4DC7C16C" w:rsidR="00BC403E" w:rsidRDefault="00BC403E">
      <w:pPr>
        <w:spacing w:after="160" w:line="259" w:lineRule="auto"/>
        <w:rPr>
          <w:szCs w:val="22"/>
        </w:rPr>
      </w:pPr>
      <w:r>
        <w:rPr>
          <w:szCs w:val="22"/>
        </w:rPr>
        <w:br w:type="page"/>
      </w:r>
    </w:p>
    <w:p w14:paraId="55169A00" w14:textId="005CEBC4" w:rsidR="0080301F" w:rsidRDefault="0080301F" w:rsidP="00BC403E">
      <w:pPr>
        <w:spacing w:after="0"/>
        <w:rPr>
          <w:b/>
          <w:bCs/>
          <w:szCs w:val="22"/>
        </w:rPr>
      </w:pPr>
      <w:bookmarkStart w:id="0" w:name="_Hlk83305453"/>
      <w:r w:rsidRPr="002A2388">
        <w:rPr>
          <w:b/>
          <w:bCs/>
          <w:szCs w:val="22"/>
        </w:rPr>
        <w:lastRenderedPageBreak/>
        <w:t>Üzemeltetők adatai: (</w:t>
      </w:r>
      <w:proofErr w:type="gramStart"/>
      <w:r w:rsidRPr="002A2388">
        <w:rPr>
          <w:b/>
          <w:bCs/>
          <w:szCs w:val="22"/>
        </w:rPr>
        <w:t>Cégnév  ,</w:t>
      </w:r>
      <w:proofErr w:type="gramEnd"/>
      <w:r w:rsidRPr="002A2388">
        <w:rPr>
          <w:b/>
          <w:bCs/>
          <w:szCs w:val="22"/>
        </w:rPr>
        <w:t xml:space="preserve"> cím, felelős személy,  telefon, e-mail )   </w:t>
      </w:r>
    </w:p>
    <w:p w14:paraId="14D894C6" w14:textId="26F29ECC" w:rsidR="00BC403E" w:rsidRDefault="000F3A7F" w:rsidP="00BC403E">
      <w:pPr>
        <w:spacing w:after="0"/>
        <w:rPr>
          <w:szCs w:val="22"/>
        </w:rPr>
      </w:pPr>
      <w:r w:rsidRPr="00BC403E">
        <w:rPr>
          <w:szCs w:val="22"/>
        </w:rPr>
        <w:t>Monostori Erőd Nonprofit Kft.</w:t>
      </w:r>
      <w:r w:rsidR="00BC403E">
        <w:rPr>
          <w:szCs w:val="22"/>
        </w:rPr>
        <w:t xml:space="preserve">, </w:t>
      </w:r>
      <w:r w:rsidRPr="00BC403E">
        <w:rPr>
          <w:szCs w:val="22"/>
        </w:rPr>
        <w:t>2900 Komárom, Duna-part Monostori Erőd</w:t>
      </w:r>
      <w:r w:rsidR="00BC403E">
        <w:rPr>
          <w:szCs w:val="22"/>
        </w:rPr>
        <w:t xml:space="preserve">, </w:t>
      </w:r>
      <w:hyperlink r:id="rId17" w:history="1">
        <w:r w:rsidR="00BC403E" w:rsidRPr="0016685E">
          <w:rPr>
            <w:rStyle w:val="Hiperhivatkozs"/>
            <w:szCs w:val="22"/>
          </w:rPr>
          <w:t>info@erod.hu</w:t>
        </w:r>
      </w:hyperlink>
      <w:r w:rsidR="00BC403E">
        <w:rPr>
          <w:szCs w:val="22"/>
        </w:rPr>
        <w:t xml:space="preserve"> </w:t>
      </w:r>
    </w:p>
    <w:p w14:paraId="07CD629F" w14:textId="44C2B51A" w:rsidR="000F3A7F" w:rsidRDefault="000F3A7F" w:rsidP="00BC403E">
      <w:pPr>
        <w:spacing w:after="0"/>
        <w:rPr>
          <w:szCs w:val="22"/>
        </w:rPr>
      </w:pPr>
      <w:r w:rsidRPr="00BC403E">
        <w:rPr>
          <w:szCs w:val="22"/>
        </w:rPr>
        <w:t xml:space="preserve">Vizeli Csaba ügyvezető </w:t>
      </w:r>
    </w:p>
    <w:p w14:paraId="7CAA7ABC" w14:textId="020AD265" w:rsidR="00D63A9F" w:rsidRDefault="00D63A9F">
      <w:pPr>
        <w:spacing w:after="160" w:line="259" w:lineRule="auto"/>
        <w:rPr>
          <w:szCs w:val="22"/>
        </w:rPr>
      </w:pPr>
      <w:r>
        <w:rPr>
          <w:szCs w:val="22"/>
        </w:rPr>
        <w:br w:type="page"/>
      </w:r>
    </w:p>
    <w:p w14:paraId="5F1EC28C" w14:textId="77777777" w:rsidR="0080301F" w:rsidRDefault="0080301F" w:rsidP="000D223D">
      <w:pPr>
        <w:pStyle w:val="Cmsor1"/>
      </w:pPr>
      <w:bookmarkStart w:id="1" w:name="_Hlk5999134"/>
      <w:bookmarkStart w:id="2" w:name="_GoBack"/>
      <w:bookmarkEnd w:id="0"/>
      <w:bookmarkEnd w:id="2"/>
      <w:r w:rsidRPr="000D223D">
        <w:lastRenderedPageBreak/>
        <w:t>Az ingatlanfejlesztés célja és koncepciója</w:t>
      </w:r>
      <w:bookmarkEnd w:id="1"/>
    </w:p>
    <w:p w14:paraId="3A1A58D0" w14:textId="77777777" w:rsidR="00637B51" w:rsidRDefault="00637B51" w:rsidP="001C2454">
      <w:pPr>
        <w:jc w:val="both"/>
      </w:pPr>
      <w:r w:rsidRPr="00637B51">
        <w:rPr>
          <w:b/>
          <w:bCs/>
        </w:rPr>
        <w:t>Szépművészeti Múzeum egyedülálló gipszmásolat gyűjteménye</w:t>
      </w:r>
      <w:r w:rsidRPr="00637B51">
        <w:t xml:space="preserve"> - amely az antik vonulatoktól a reneszánsz alkotásokig terjedően reprezentálja a történeti korszakok legjelentősebb műveit - 1946 óta nem látogatható. A gyűjtemény jelentős része a Szépművészeti Múzeum épületében maradt, 1946-tól a nagyközönség elől elzárt Román Csarnokban zsúfolódott méltatlanul elfeledett és romló állapotban. A gyűjtemény, innen, helyhiány miatt kiszorult állománya, szétszóródott az országban </w:t>
      </w:r>
      <w:r w:rsidR="00BB057D">
        <w:t>(</w:t>
      </w:r>
      <w:r w:rsidRPr="00637B51">
        <w:t xml:space="preserve">Budapest, Kecskemét, </w:t>
      </w:r>
      <w:proofErr w:type="gramStart"/>
      <w:r w:rsidRPr="00637B51">
        <w:t>Tata,</w:t>
      </w:r>
      <w:proofErr w:type="gramEnd"/>
      <w:r w:rsidRPr="00637B51">
        <w:t xml:space="preserve"> stb.</w:t>
      </w:r>
      <w:r w:rsidR="00BB057D">
        <w:t>)</w:t>
      </w:r>
      <w:r w:rsidRPr="00637B51">
        <w:t xml:space="preserve">. </w:t>
      </w:r>
      <w:r w:rsidR="00BB057D">
        <w:t xml:space="preserve">A </w:t>
      </w:r>
      <w:r w:rsidRPr="00637B51">
        <w:t>Román Csarnok restaurálás</w:t>
      </w:r>
      <w:r w:rsidR="00BB057D">
        <w:t xml:space="preserve">ával </w:t>
      </w:r>
      <w:r w:rsidR="001C2454">
        <w:t>egyidejűleg a</w:t>
      </w:r>
      <w:r w:rsidRPr="00637B51">
        <w:t xml:space="preserve"> múzeum vezetése a másolat gyűjtemény végleges elhelyezésére kereste a lehetőséget és találta meg azt a </w:t>
      </w:r>
      <w:r w:rsidRPr="0030076A">
        <w:rPr>
          <w:b/>
          <w:bCs/>
        </w:rPr>
        <w:t>komáromi helyszínen</w:t>
      </w:r>
      <w:r w:rsidRPr="00637B51">
        <w:t xml:space="preserve">, a </w:t>
      </w:r>
      <w:r w:rsidRPr="0030076A">
        <w:rPr>
          <w:b/>
          <w:bCs/>
        </w:rPr>
        <w:t>Csillag</w:t>
      </w:r>
      <w:r w:rsidR="001C2454" w:rsidRPr="0030076A">
        <w:rPr>
          <w:b/>
          <w:bCs/>
        </w:rPr>
        <w:t>e</w:t>
      </w:r>
      <w:r w:rsidRPr="0030076A">
        <w:rPr>
          <w:b/>
          <w:bCs/>
        </w:rPr>
        <w:t xml:space="preserve">rőd </w:t>
      </w:r>
      <w:r w:rsidRPr="00637B51">
        <w:t xml:space="preserve">rekonstrukciójának keretében. </w:t>
      </w:r>
    </w:p>
    <w:p w14:paraId="1FCE093E" w14:textId="0E0A2A95" w:rsidR="0030076A" w:rsidRDefault="0030076A" w:rsidP="001C2454">
      <w:pPr>
        <w:jc w:val="both"/>
        <w:rPr>
          <w:bCs/>
        </w:rPr>
      </w:pPr>
      <w:r>
        <w:t xml:space="preserve">A beruházással egy </w:t>
      </w:r>
      <w:r w:rsidRPr="0030076A">
        <w:rPr>
          <w:bCs/>
        </w:rPr>
        <w:t xml:space="preserve">több mint 7000 négyzetméteres </w:t>
      </w:r>
      <w:r w:rsidRPr="00BF5733">
        <w:rPr>
          <w:b/>
        </w:rPr>
        <w:t>kulturális központ</w:t>
      </w:r>
      <w:r w:rsidRPr="0030076A">
        <w:rPr>
          <w:bCs/>
        </w:rPr>
        <w:t xml:space="preserve"> jött létre</w:t>
      </w:r>
      <w:r>
        <w:rPr>
          <w:bCs/>
        </w:rPr>
        <w:t xml:space="preserve">, ami interaktív </w:t>
      </w:r>
      <w:r w:rsidRPr="0030076A">
        <w:rPr>
          <w:bCs/>
        </w:rPr>
        <w:t>oktatási</w:t>
      </w:r>
      <w:r>
        <w:rPr>
          <w:bCs/>
        </w:rPr>
        <w:t xml:space="preserve"> és </w:t>
      </w:r>
      <w:r w:rsidRPr="0030076A">
        <w:rPr>
          <w:bCs/>
        </w:rPr>
        <w:t>ismeretterjesztési feladatok</w:t>
      </w:r>
      <w:r>
        <w:rPr>
          <w:bCs/>
        </w:rPr>
        <w:t xml:space="preserve">at lát el. </w:t>
      </w:r>
      <w:r w:rsidR="00BF5733" w:rsidRPr="00241882">
        <w:t xml:space="preserve">Az épületben a Szépművészeti Múzeum hányatott sorsú </w:t>
      </w:r>
      <w:r w:rsidR="00BF5733" w:rsidRPr="00BF5733">
        <w:rPr>
          <w:b/>
          <w:bCs/>
        </w:rPr>
        <w:t>gipszmásolati gyűjteményének</w:t>
      </w:r>
      <w:r w:rsidR="00BF5733" w:rsidRPr="00241882">
        <w:t xml:space="preserve"> csaknem 300 jeles darabja talált otthonra, az antikvitás korától a reneszánszig megidézve a világ szobrászatának kiemelkedő alkotásait. Az intézmény megnyitását követően a látogatók megcsodálhatják majd többek között Verrocchiónak </w:t>
      </w:r>
      <w:proofErr w:type="spellStart"/>
      <w:r w:rsidR="00BF5733" w:rsidRPr="00241882">
        <w:t>Bartolomeo</w:t>
      </w:r>
      <w:proofErr w:type="spellEnd"/>
      <w:r w:rsidR="00BF5733" w:rsidRPr="00241882">
        <w:t xml:space="preserve"> </w:t>
      </w:r>
      <w:proofErr w:type="spellStart"/>
      <w:r w:rsidR="00BF5733" w:rsidRPr="00241882">
        <w:t>Colleonit</w:t>
      </w:r>
      <w:proofErr w:type="spellEnd"/>
      <w:r w:rsidR="00BF5733" w:rsidRPr="00241882">
        <w:t xml:space="preserve"> és Donatellónak </w:t>
      </w:r>
      <w:proofErr w:type="spellStart"/>
      <w:r w:rsidR="00BF5733" w:rsidRPr="00241882">
        <w:t>Gattamelatát</w:t>
      </w:r>
      <w:proofErr w:type="spellEnd"/>
      <w:r w:rsidR="00BF5733" w:rsidRPr="00241882">
        <w:t xml:space="preserve"> ábrázoló, több méter magas lovas szobrainak másolatát, </w:t>
      </w:r>
      <w:r w:rsidR="00313366" w:rsidRPr="00241882">
        <w:t>csakúgy,</w:t>
      </w:r>
      <w:r w:rsidR="00BF5733" w:rsidRPr="00241882">
        <w:t xml:space="preserve"> mint középkori, valamint reneszánsz síremlékek, vagy a </w:t>
      </w:r>
      <w:proofErr w:type="spellStart"/>
      <w:r w:rsidR="00BF5733" w:rsidRPr="00241882">
        <w:t>milói</w:t>
      </w:r>
      <w:proofErr w:type="spellEnd"/>
      <w:r w:rsidR="00BF5733" w:rsidRPr="00241882">
        <w:t xml:space="preserve"> Vénusz, a Laokoón szoborcsoport vagy Michelangelo több szobrának másolatát. A kollekció kétségtelenül az ország egyik legtöbb megpróbáltatást kiállt képzőművészeti gyűjteménye volt, amely a 20. század elején azzal a céllal készült, hogy a szobrászat átfogó történetét élethű másolatokon keresztül mutassa be a látogatóknak.</w:t>
      </w:r>
    </w:p>
    <w:p w14:paraId="3E4555A8" w14:textId="77777777" w:rsidR="0080301F" w:rsidRPr="00BA7E72" w:rsidRDefault="0080301F" w:rsidP="00BA7E72">
      <w:pPr>
        <w:pStyle w:val="Cmsor1"/>
      </w:pPr>
      <w:r w:rsidRPr="00BA7E72">
        <w:t xml:space="preserve">Építészeti és városfejlesztési koncepció </w:t>
      </w:r>
    </w:p>
    <w:p w14:paraId="04F3E879" w14:textId="77777777" w:rsidR="00BF5733" w:rsidRDefault="00BF5733" w:rsidP="00BF5733">
      <w:pPr>
        <w:pStyle w:val="Cmsor2"/>
      </w:pPr>
      <w:r>
        <w:t>A Csillagerőd története</w:t>
      </w:r>
    </w:p>
    <w:p w14:paraId="1C2A26A7" w14:textId="77777777" w:rsidR="00637B51" w:rsidRDefault="00FF763F" w:rsidP="00FF763F">
      <w:pPr>
        <w:jc w:val="both"/>
      </w:pPr>
      <w:r w:rsidRPr="00241882">
        <w:t xml:space="preserve">A Csillagerőd a komáromi erődrendszer egyik tagja. Az erődrendszer az Osztrák-Magyar Monarchia egyik legnagyobb katonai beruházása volt, megépítésekor Közép-Európa legnagyobb katonai komplexumának számított. Ennek egyik fontos eleme, a Csillagerőd - egy korábbi földvár helyén - 1850 és 1871 között épült. Az Osztrák—Magyar Monarchia hadserege laktanyaként és raktárként használta az erődöt, majd 1920 után a Magyar Királyi Honvédség lőszerraktáraként működött. A második </w:t>
      </w:r>
      <w:r w:rsidRPr="00241882">
        <w:lastRenderedPageBreak/>
        <w:t xml:space="preserve">világháborút követően rövid ideig internálótábor volt, majd szükséglakásokat alakítottak ki benne, később a helyi ÁFÉSZ tulajdonába került és a cég zöldségraktárként hasznosította a helyiségeit. </w:t>
      </w:r>
    </w:p>
    <w:p w14:paraId="18198D17" w14:textId="77777777" w:rsidR="00BF5733" w:rsidRDefault="00BF5733" w:rsidP="00BF5733">
      <w:pPr>
        <w:pStyle w:val="Cmsor2"/>
      </w:pPr>
      <w:r>
        <w:t xml:space="preserve">A fejlesztés építészeti és városfejlesztési jelentősége </w:t>
      </w:r>
    </w:p>
    <w:p w14:paraId="27467C94" w14:textId="77777777" w:rsidR="00637B51" w:rsidRDefault="00FF763F" w:rsidP="00FF763F">
      <w:pPr>
        <w:jc w:val="both"/>
      </w:pPr>
      <w:r w:rsidRPr="00241882">
        <w:t xml:space="preserve">A rendkívül leromlott állapotú épületegyüttes </w:t>
      </w:r>
      <w:r w:rsidR="00637B51">
        <w:t xml:space="preserve">a rekonstrukciót követően </w:t>
      </w:r>
      <w:r w:rsidR="00637B51" w:rsidRPr="00241882">
        <w:t>az egész országban egyedülálló kulturális funkciót</w:t>
      </w:r>
      <w:r w:rsidR="00637B51">
        <w:t xml:space="preserve"> kapott, </w:t>
      </w:r>
      <w:r w:rsidR="00BF5733">
        <w:t xml:space="preserve">otthonra talált benne a </w:t>
      </w:r>
      <w:r w:rsidR="00BF5733" w:rsidRPr="00241882">
        <w:t xml:space="preserve">Szépművészeti Múzeum hányatott sorsú </w:t>
      </w:r>
      <w:r w:rsidR="00BF5733" w:rsidRPr="00BF5733">
        <w:t>gipszmásolati gyűjtemény</w:t>
      </w:r>
      <w:r w:rsidR="00BF5733">
        <w:t>e.</w:t>
      </w:r>
    </w:p>
    <w:p w14:paraId="56260FB5" w14:textId="742E5FCE" w:rsidR="00637B51" w:rsidRDefault="0030076A" w:rsidP="00FF763F">
      <w:pPr>
        <w:jc w:val="both"/>
        <w:rPr>
          <w:szCs w:val="22"/>
        </w:rPr>
      </w:pPr>
      <w:r>
        <w:rPr>
          <w:szCs w:val="22"/>
        </w:rPr>
        <w:t>A teljes fejlesztés a trianoni határokon belüli Komárom történeti és kulturális identitását erősíti, és jelenős helyszíne lehet az oktatást kiegészítő programoknak, a hazai és nemzetközi, ezen belül a Dunára szerveződő, a római Limes emlékeit felfűző vízi turizmusnak.</w:t>
      </w:r>
    </w:p>
    <w:p w14:paraId="321E65A3" w14:textId="77777777" w:rsidR="00313366" w:rsidRPr="00241882" w:rsidRDefault="00313366" w:rsidP="00FF763F">
      <w:pPr>
        <w:jc w:val="both"/>
        <w:rPr>
          <w:u w:val="single"/>
        </w:rPr>
      </w:pPr>
    </w:p>
    <w:p w14:paraId="0D3579B5" w14:textId="77777777" w:rsidR="00BE6E3D" w:rsidRDefault="0080301F" w:rsidP="00C57ECD">
      <w:pPr>
        <w:pStyle w:val="Cmsor1"/>
      </w:pPr>
      <w:r w:rsidRPr="00C57ECD">
        <w:t>Rövid leírás a fejlesztésről</w:t>
      </w:r>
    </w:p>
    <w:p w14:paraId="578ADE42" w14:textId="77777777" w:rsidR="00637B51" w:rsidRDefault="00637B51" w:rsidP="00BF5733">
      <w:pPr>
        <w:pStyle w:val="Cmsor2"/>
      </w:pPr>
      <w:r>
        <w:t>Az erőd felújítása</w:t>
      </w:r>
    </w:p>
    <w:p w14:paraId="057D6B16" w14:textId="666C8DA0" w:rsidR="002F41A2" w:rsidRDefault="00FF763F" w:rsidP="00637B51">
      <w:pPr>
        <w:jc w:val="both"/>
      </w:pPr>
      <w:r w:rsidRPr="00241882">
        <w:t xml:space="preserve">A komáromi Csillagerőd felújítását megelőzően a </w:t>
      </w:r>
      <w:r w:rsidRPr="00BF5733">
        <w:rPr>
          <w:b/>
          <w:bCs/>
        </w:rPr>
        <w:t>bécsi katonai archívum</w:t>
      </w:r>
      <w:r w:rsidRPr="00241882">
        <w:t xml:space="preserve">ban megtalálták az épület tervrajzait, ennek köszönhetően - ahol lehetséges volt - az </w:t>
      </w:r>
      <w:r w:rsidRPr="00BF5733">
        <w:rPr>
          <w:b/>
          <w:bCs/>
        </w:rPr>
        <w:t>eredeti állapot</w:t>
      </w:r>
      <w:r w:rsidRPr="00241882">
        <w:t>ában állították vissza az erődöt.</w:t>
      </w:r>
    </w:p>
    <w:p w14:paraId="338E1681" w14:textId="5C541608" w:rsidR="00A25C7C" w:rsidRPr="00241882" w:rsidRDefault="00A25C7C" w:rsidP="00A25C7C">
      <w:pPr>
        <w:jc w:val="both"/>
      </w:pPr>
      <w:r w:rsidRPr="00241882">
        <w:t xml:space="preserve">Egyrészt a régi épület részek teljes felújítására és a második világháború utáni hozzáépítések eltávolítására került sor. Másrészt az épületegyüttes egy, a monumentális méretű másolatokat befogadására alkalmas csarnokkal bővült. Az építkezés során az erőd műemlék voltának maximálisan tiszteletben tartása mellett a műtárgyak és látogatók igényeit is figyelembe vevő funkciók kaptak helyet. </w:t>
      </w:r>
    </w:p>
    <w:p w14:paraId="3781EE0E" w14:textId="3B9DE327" w:rsidR="002F41A2" w:rsidRDefault="002F41A2" w:rsidP="00637B51">
      <w:pPr>
        <w:jc w:val="both"/>
      </w:pPr>
      <w:r>
        <w:rPr>
          <w:szCs w:val="22"/>
        </w:rPr>
        <w:t xml:space="preserve">A rekonstrukció során az alapfeladat az erődépítmények, a belső és a külső erőd, valamint a várárok és a partművek hiteles műemléki rekonstrukciója és bővítése, a megközelítést és a gépkocsi parkolást szolgáló közlekedési műtárgyak létesítése volt. A fejlesztési programot XXI. századi korszerű technikával, szerkezetekkel, szigetelésekkel, energetikai megoldásokkal, klíma és világítástechnikával, </w:t>
      </w:r>
      <w:r>
        <w:rPr>
          <w:szCs w:val="22"/>
        </w:rPr>
        <w:lastRenderedPageBreak/>
        <w:t>vagyonvédelemmel, biztonságtechnikával valósították meg, a műtárgyvédelem, a közönségszolgálat és a fenntartható fejlesztés követelményei szerint.</w:t>
      </w:r>
    </w:p>
    <w:p w14:paraId="0E96585F" w14:textId="77777777" w:rsidR="00FF763F" w:rsidRDefault="00FF763F" w:rsidP="00637B51">
      <w:pPr>
        <w:jc w:val="both"/>
      </w:pPr>
      <w:r w:rsidRPr="00241882">
        <w:t>Az új, kibővített komplexumban a 21. századi igényeknek megfelelően nemcsak kiállítóterek, hanem vetítő- és előadóterem, múzeumpedagógiai foglalkoztató, múzeumshop és kávézó is helyet kaptak. Az ágyú- és lőállásokat visszaállították történelmi állapotukba, az udvaron pedig egy szabadtéri színpadként is használható területet alakítottak ki.</w:t>
      </w:r>
    </w:p>
    <w:p w14:paraId="38C8DA5A" w14:textId="77777777" w:rsidR="00637B51" w:rsidRDefault="00637B51" w:rsidP="00BF5733">
      <w:pPr>
        <w:pStyle w:val="Cmsor2"/>
      </w:pPr>
      <w:r>
        <w:t>A kiállítás</w:t>
      </w:r>
    </w:p>
    <w:p w14:paraId="0B0FDF70" w14:textId="77777777" w:rsidR="001B54B2" w:rsidRDefault="00637B51" w:rsidP="001B54B2">
      <w:pPr>
        <w:jc w:val="both"/>
      </w:pPr>
      <w:r w:rsidRPr="00241882">
        <w:t>A komáromi Csillagerőd műemléki rekonstrukciója lehetővé tette az egykori gipszgyűjtemény válogatott darabjainak kiállítását. A tárlaton mintegy háromszáz másolat tekinthető meg, az archaikus görög művészettől a 16. századig a szobrászat legismertebb darabjainak gipszöntvényei láthatók egy helyszínen.</w:t>
      </w:r>
      <w:r w:rsidR="001B54B2">
        <w:t xml:space="preserve"> </w:t>
      </w:r>
    </w:p>
    <w:p w14:paraId="49752E09" w14:textId="10684446" w:rsidR="001B54B2" w:rsidRDefault="001B54B2" w:rsidP="001B54B2">
      <w:pPr>
        <w:jc w:val="both"/>
      </w:pPr>
      <w:r w:rsidRPr="00241882">
        <w:t xml:space="preserve">A gipszmásolatok több éves restaurálása a művek </w:t>
      </w:r>
      <w:r w:rsidRPr="00313366">
        <w:rPr>
          <w:b/>
          <w:bCs/>
        </w:rPr>
        <w:t>komáromi installálásával</w:t>
      </w:r>
      <w:r w:rsidRPr="00241882">
        <w:t xml:space="preserve"> fejeződött be. A sok esetben darabokban érkező gipszöntvényeket restaurátorok az erődben állították össze. A legnagyobb kihívást </w:t>
      </w:r>
      <w:proofErr w:type="spellStart"/>
      <w:r w:rsidRPr="00241882">
        <w:t>Bartolomeo</w:t>
      </w:r>
      <w:proofErr w:type="spellEnd"/>
      <w:r w:rsidRPr="00241882">
        <w:t xml:space="preserve"> </w:t>
      </w:r>
      <w:proofErr w:type="spellStart"/>
      <w:r w:rsidRPr="00241882">
        <w:t>Colleoni</w:t>
      </w:r>
      <w:proofErr w:type="spellEnd"/>
      <w:r w:rsidRPr="00241882">
        <w:t xml:space="preserve"> monumentális lovas szobor másolatának a felállítása jelentette. A lovas szobor eredeti talapzatának kópiája egyetlen más gyűjteményben sem lelhető fel. A hosszú évtizedekig a Román Csarnokban szétbontva álló talapzat, ló és lovas összeépítése építészek, belső építészek és restaurátorok összehangolt munkájának az eredményeként valósulhatott meg.</w:t>
      </w:r>
    </w:p>
    <w:p w14:paraId="2F73ECB5" w14:textId="77777777" w:rsidR="001B54B2" w:rsidRPr="00241882" w:rsidRDefault="001B54B2" w:rsidP="001B54B2">
      <w:pPr>
        <w:jc w:val="both"/>
        <w:rPr>
          <w:b/>
        </w:rPr>
      </w:pPr>
    </w:p>
    <w:p w14:paraId="0C6D7E1F" w14:textId="7AFB9364" w:rsidR="00637B51" w:rsidRPr="00241882" w:rsidRDefault="00637B51" w:rsidP="00637B51">
      <w:pPr>
        <w:jc w:val="both"/>
      </w:pPr>
      <w:r w:rsidRPr="00241882">
        <w:t xml:space="preserve">A komáromi kiállítás két nagy egységre osztható. Az egyik rész az </w:t>
      </w:r>
      <w:r w:rsidRPr="00BF5733">
        <w:rPr>
          <w:b/>
          <w:bCs/>
        </w:rPr>
        <w:t xml:space="preserve">erőd </w:t>
      </w:r>
      <w:proofErr w:type="spellStart"/>
      <w:r w:rsidRPr="00BF5733">
        <w:rPr>
          <w:b/>
          <w:bCs/>
        </w:rPr>
        <w:t>belsejében</w:t>
      </w:r>
      <w:proofErr w:type="spellEnd"/>
      <w:r w:rsidRPr="00241882">
        <w:t xml:space="preserve"> lévő egykori laktanya épülete, melyet kiállítótérré alakítottak át. A tárlat másik nagy egysége a </w:t>
      </w:r>
      <w:r w:rsidRPr="00BF5733">
        <w:rPr>
          <w:b/>
          <w:bCs/>
        </w:rPr>
        <w:t>belső udvar</w:t>
      </w:r>
      <w:r w:rsidRPr="00241882">
        <w:t>on felépített nagy méretű csarnok.</w:t>
      </w:r>
    </w:p>
    <w:p w14:paraId="5F8C336B" w14:textId="77777777" w:rsidR="00BF5733" w:rsidRDefault="00637B51" w:rsidP="00637B51">
      <w:pPr>
        <w:jc w:val="both"/>
      </w:pPr>
      <w:r w:rsidRPr="00241882">
        <w:t xml:space="preserve">A régi erőd lineárisan felfűzött térsorának egyik felében az </w:t>
      </w:r>
      <w:r w:rsidRPr="00BF5733">
        <w:rPr>
          <w:b/>
          <w:bCs/>
        </w:rPr>
        <w:t>antik művészet</w:t>
      </w:r>
      <w:r w:rsidRPr="00241882">
        <w:t xml:space="preserve"> jelenik meg. Az </w:t>
      </w:r>
      <w:r w:rsidRPr="00BF5733">
        <w:rPr>
          <w:b/>
          <w:bCs/>
        </w:rPr>
        <w:t>archaikus szobrászat</w:t>
      </w:r>
      <w:r w:rsidRPr="00241882">
        <w:t xml:space="preserve">ra jellemző frontális ábrázolást olyan ismert szobor másolatán keresztül ismerhetjük meg, mint az athéni Akropoliszon a 19. században feltárt </w:t>
      </w:r>
      <w:r w:rsidRPr="00241882">
        <w:rPr>
          <w:i/>
        </w:rPr>
        <w:t>A borjúvivő</w:t>
      </w:r>
      <w:r w:rsidRPr="00241882">
        <w:t xml:space="preserve">. </w:t>
      </w:r>
      <w:proofErr w:type="spellStart"/>
      <w:r w:rsidRPr="00241882">
        <w:rPr>
          <w:i/>
        </w:rPr>
        <w:t>Hégészó</w:t>
      </w:r>
      <w:proofErr w:type="spellEnd"/>
      <w:r w:rsidRPr="00241882">
        <w:rPr>
          <w:i/>
        </w:rPr>
        <w:t xml:space="preserve"> sírköve</w:t>
      </w:r>
      <w:r w:rsidRPr="00241882">
        <w:t xml:space="preserve"> dombormű öntvénye azt a síremlék szobrászatot képviseli, melynek jellegzetes példái Kr. e. 420 és 310 között készültek Athénban. </w:t>
      </w:r>
    </w:p>
    <w:p w14:paraId="209D66A4" w14:textId="77777777" w:rsidR="00637B51" w:rsidRPr="00241882" w:rsidRDefault="00637B51" w:rsidP="00637B51">
      <w:pPr>
        <w:jc w:val="both"/>
      </w:pPr>
      <w:r w:rsidRPr="00241882">
        <w:lastRenderedPageBreak/>
        <w:t xml:space="preserve">A </w:t>
      </w:r>
      <w:r w:rsidRPr="00BF5733">
        <w:rPr>
          <w:b/>
          <w:bCs/>
        </w:rPr>
        <w:t>klasszikus görög</w:t>
      </w:r>
      <w:r w:rsidRPr="00241882">
        <w:t xml:space="preserve"> alkotásokat a legismertebb szobrászok alkotásai utáni másolatok, így Praxitelész, </w:t>
      </w:r>
      <w:r w:rsidRPr="00241882">
        <w:rPr>
          <w:i/>
        </w:rPr>
        <w:t>Hermész és a gyermek Dionüszosz,</w:t>
      </w:r>
      <w:r w:rsidRPr="00241882">
        <w:t xml:space="preserve"> valamint </w:t>
      </w:r>
      <w:proofErr w:type="spellStart"/>
      <w:r w:rsidRPr="00241882">
        <w:t>Polükleitoszhoz</w:t>
      </w:r>
      <w:proofErr w:type="spellEnd"/>
      <w:r w:rsidRPr="00241882">
        <w:t xml:space="preserve"> nyomán készült, </w:t>
      </w:r>
      <w:r w:rsidRPr="00241882">
        <w:rPr>
          <w:i/>
        </w:rPr>
        <w:t xml:space="preserve">Fejére szalagot kötő ifjú (Apollón?), A </w:t>
      </w:r>
      <w:proofErr w:type="spellStart"/>
      <w:r w:rsidRPr="00241882">
        <w:rPr>
          <w:i/>
        </w:rPr>
        <w:t>Diadumenosz</w:t>
      </w:r>
      <w:proofErr w:type="spellEnd"/>
      <w:r w:rsidRPr="00241882">
        <w:t xml:space="preserve"> példázzák. A </w:t>
      </w:r>
      <w:proofErr w:type="spellStart"/>
      <w:r w:rsidRPr="00241882">
        <w:t>hellénisztikus</w:t>
      </w:r>
      <w:proofErr w:type="spellEnd"/>
      <w:r w:rsidRPr="00241882">
        <w:t xml:space="preserve"> művészetet többek között a Louvre közkedvelt szobrának másolata a </w:t>
      </w:r>
      <w:proofErr w:type="spellStart"/>
      <w:r w:rsidRPr="00241882">
        <w:t>Méloszi</w:t>
      </w:r>
      <w:proofErr w:type="spellEnd"/>
      <w:r w:rsidRPr="00241882">
        <w:t xml:space="preserve"> Aphrodité (</w:t>
      </w:r>
      <w:proofErr w:type="spellStart"/>
      <w:r w:rsidRPr="00241882">
        <w:t>Milói</w:t>
      </w:r>
      <w:proofErr w:type="spellEnd"/>
      <w:r w:rsidRPr="00241882">
        <w:t xml:space="preserve"> Vénusz) képviseli. Az antik szobrászatot bemutató rész a római művészet alkotásaival fejeződik be. A </w:t>
      </w:r>
      <w:proofErr w:type="spellStart"/>
      <w:r w:rsidRPr="00241882">
        <w:t>hellénisztikus</w:t>
      </w:r>
      <w:proofErr w:type="spellEnd"/>
      <w:r w:rsidRPr="00241882">
        <w:t xml:space="preserve"> szobrászathoz tartozó közismert római </w:t>
      </w:r>
      <w:r w:rsidRPr="00241882">
        <w:rPr>
          <w:i/>
        </w:rPr>
        <w:t>Laokoón-csoport</w:t>
      </w:r>
      <w:r w:rsidRPr="00241882">
        <w:t xml:space="preserve"> és </w:t>
      </w:r>
      <w:r w:rsidRPr="00241882">
        <w:rPr>
          <w:i/>
        </w:rPr>
        <w:t>A Nílus megszemélyesített alakja</w:t>
      </w:r>
      <w:r w:rsidRPr="00241882">
        <w:t xml:space="preserve"> öntvények, az antik művészetnek a reneszánsz művészetre gyakorolt hatását illusztrálják, így a reneszánsz másolatok mellett kaptak helyet.</w:t>
      </w:r>
    </w:p>
    <w:p w14:paraId="51776217" w14:textId="77777777" w:rsidR="00637B51" w:rsidRPr="00241882" w:rsidRDefault="00637B51" w:rsidP="00637B51">
      <w:pPr>
        <w:jc w:val="both"/>
      </w:pPr>
      <w:r w:rsidRPr="00241882">
        <w:t xml:space="preserve">A laktanya teremsorának további tereiben </w:t>
      </w:r>
      <w:r w:rsidRPr="00BF5733">
        <w:rPr>
          <w:b/>
          <w:bCs/>
        </w:rPr>
        <w:t>középkori és reneszánsz</w:t>
      </w:r>
      <w:r w:rsidRPr="00241882">
        <w:t xml:space="preserve"> másolatok kaptak helyet, melyek révén betekintést nyerhetünk a reneszánsz szobrászat történetébe elsősorban firenzei alkotások, Donatello, Luca della </w:t>
      </w:r>
      <w:proofErr w:type="spellStart"/>
      <w:r w:rsidRPr="00241882">
        <w:t>Robbia</w:t>
      </w:r>
      <w:proofErr w:type="spellEnd"/>
      <w:r w:rsidRPr="00241882">
        <w:t xml:space="preserve"> és Michelangelo utáni másolatokon keresztül. A termekben látható öntvényeken keresztül körvonalazódik a Firenzében megszületett reneszánsz művészet és szobrászat, melynek egyik korai példája Donatello, </w:t>
      </w:r>
      <w:r w:rsidRPr="00241882">
        <w:rPr>
          <w:i/>
        </w:rPr>
        <w:t>Angyali üdvözlete</w:t>
      </w:r>
      <w:r w:rsidRPr="00241882">
        <w:t xml:space="preserve">. Michelangelo, </w:t>
      </w:r>
      <w:r w:rsidRPr="00241882">
        <w:rPr>
          <w:i/>
        </w:rPr>
        <w:t>Dávid (Apollón?)</w:t>
      </w:r>
      <w:r w:rsidRPr="00241882">
        <w:t xml:space="preserve"> szobrának másolatán keresztül nyomon követhetjük a </w:t>
      </w:r>
      <w:r w:rsidRPr="00241882">
        <w:rPr>
          <w:i/>
        </w:rPr>
        <w:t>Laokoón-csoport</w:t>
      </w:r>
      <w:r w:rsidRPr="00241882">
        <w:t xml:space="preserve"> hatását a legnagyobb reneszánsz mesterre.</w:t>
      </w:r>
    </w:p>
    <w:p w14:paraId="6BFAF541" w14:textId="77777777" w:rsidR="00637B51" w:rsidRPr="00241882" w:rsidRDefault="00637B51" w:rsidP="00637B51">
      <w:pPr>
        <w:jc w:val="both"/>
      </w:pPr>
      <w:r w:rsidRPr="00241882">
        <w:t xml:space="preserve">Az erőd belső udvarán felépített nagyméretű csarnokban a monumentális </w:t>
      </w:r>
      <w:r w:rsidRPr="002704AD">
        <w:rPr>
          <w:b/>
          <w:bCs/>
        </w:rPr>
        <w:t>reneszánsz</w:t>
      </w:r>
      <w:r w:rsidRPr="00241882">
        <w:t xml:space="preserve"> másolatok, köztük Donatello </w:t>
      </w:r>
      <w:proofErr w:type="spellStart"/>
      <w:r w:rsidRPr="00241882">
        <w:rPr>
          <w:i/>
        </w:rPr>
        <w:t>Gattamelata</w:t>
      </w:r>
      <w:proofErr w:type="spellEnd"/>
      <w:r w:rsidRPr="00241882">
        <w:t xml:space="preserve"> és Andrea </w:t>
      </w:r>
      <w:proofErr w:type="spellStart"/>
      <w:r w:rsidRPr="00241882">
        <w:t>del</w:t>
      </w:r>
      <w:proofErr w:type="spellEnd"/>
      <w:r w:rsidRPr="00241882">
        <w:t xml:space="preserve"> Verrocchio </w:t>
      </w:r>
      <w:proofErr w:type="spellStart"/>
      <w:r w:rsidRPr="00241882">
        <w:rPr>
          <w:i/>
        </w:rPr>
        <w:t>Bartolomeo</w:t>
      </w:r>
      <w:proofErr w:type="spellEnd"/>
      <w:r w:rsidRPr="00241882">
        <w:rPr>
          <w:i/>
        </w:rPr>
        <w:t xml:space="preserve"> </w:t>
      </w:r>
      <w:proofErr w:type="spellStart"/>
      <w:r w:rsidRPr="00241882">
        <w:rPr>
          <w:i/>
        </w:rPr>
        <w:t>Colleoni</w:t>
      </w:r>
      <w:proofErr w:type="spellEnd"/>
      <w:r w:rsidRPr="00241882">
        <w:t xml:space="preserve"> lovas szobrainak öntvényei kaptak helyet. Ugyancsak itt látható a firenzei Keresztelőkápolna Lorenzo </w:t>
      </w:r>
      <w:proofErr w:type="spellStart"/>
      <w:r w:rsidRPr="00241882">
        <w:t>Ghiberti</w:t>
      </w:r>
      <w:proofErr w:type="spellEnd"/>
      <w:r w:rsidRPr="00241882">
        <w:t xml:space="preserve"> által készített és Michelangelo révén </w:t>
      </w:r>
      <w:r w:rsidRPr="00241882">
        <w:rPr>
          <w:i/>
        </w:rPr>
        <w:t>A</w:t>
      </w:r>
      <w:r w:rsidRPr="00241882">
        <w:t xml:space="preserve"> </w:t>
      </w:r>
      <w:r w:rsidRPr="00241882">
        <w:rPr>
          <w:i/>
        </w:rPr>
        <w:t>Paradicsom kapuja</w:t>
      </w:r>
      <w:r w:rsidRPr="00241882">
        <w:t xml:space="preserve"> nevet kapó aranyozott bronzkapu másolata is. Andrea </w:t>
      </w:r>
      <w:proofErr w:type="spellStart"/>
      <w:r w:rsidRPr="00241882">
        <w:t>Briosco</w:t>
      </w:r>
      <w:proofErr w:type="spellEnd"/>
      <w:r w:rsidRPr="00241882">
        <w:t xml:space="preserve"> [</w:t>
      </w:r>
      <w:proofErr w:type="spellStart"/>
      <w:r w:rsidRPr="00241882">
        <w:t>Riccio</w:t>
      </w:r>
      <w:proofErr w:type="spellEnd"/>
      <w:r w:rsidRPr="00241882">
        <w:t xml:space="preserve">], </w:t>
      </w:r>
      <w:r w:rsidRPr="00241882">
        <w:rPr>
          <w:i/>
        </w:rPr>
        <w:t xml:space="preserve">Nagy </w:t>
      </w:r>
      <w:proofErr w:type="spellStart"/>
      <w:r w:rsidRPr="00241882">
        <w:rPr>
          <w:i/>
        </w:rPr>
        <w:t>kandelábere</w:t>
      </w:r>
      <w:proofErr w:type="spellEnd"/>
      <w:r w:rsidRPr="00241882">
        <w:rPr>
          <w:i/>
        </w:rPr>
        <w:t xml:space="preserve"> </w:t>
      </w:r>
      <w:r w:rsidRPr="00241882">
        <w:t>azt példázza, hogy antik művészet hatása hogyan jelent meg az egyházi művészetben is. A csarnokban a szobrok elrendezése a régi másolatgyűjtemények historikus kiállítási módját is megidézi, amikor hatalmas terekben, számtalan, sokszor eltérő területről származó mű másolatát mutatták be.</w:t>
      </w:r>
    </w:p>
    <w:p w14:paraId="159FA3D8" w14:textId="332033B9" w:rsidR="00637B51" w:rsidRDefault="00637B51" w:rsidP="002704AD">
      <w:pPr>
        <w:jc w:val="both"/>
      </w:pPr>
      <w:r w:rsidRPr="00241882">
        <w:t xml:space="preserve">Magyarországon példa nélküli az ilyen mértékű összetett gyűjteményrehabilitáció és a megvalósított intézmény közép-európai viszonylatban szintén teljesen egyedülálló. </w:t>
      </w:r>
    </w:p>
    <w:p w14:paraId="756D10E7" w14:textId="77777777" w:rsidR="00313366" w:rsidRDefault="00313366" w:rsidP="002704AD">
      <w:pPr>
        <w:jc w:val="both"/>
      </w:pPr>
    </w:p>
    <w:p w14:paraId="285D583B" w14:textId="3C751D6D" w:rsidR="0080301F" w:rsidRDefault="0080301F" w:rsidP="00514B46">
      <w:pPr>
        <w:pStyle w:val="Cmsor1"/>
      </w:pPr>
      <w:r w:rsidRPr="002A2388">
        <w:lastRenderedPageBreak/>
        <w:t xml:space="preserve">Innovatív műszaki és környezettudatos megoldások. </w:t>
      </w:r>
    </w:p>
    <w:p w14:paraId="446C48D9" w14:textId="3B034B80" w:rsidR="00BC403E" w:rsidRDefault="00BC403E" w:rsidP="00BC72F1">
      <w:pPr>
        <w:spacing w:after="0"/>
        <w:jc w:val="both"/>
        <w:textAlignment w:val="baseline"/>
      </w:pPr>
      <w:r w:rsidRPr="00BC403E">
        <w:t xml:space="preserve">Az erőd </w:t>
      </w:r>
      <w:r>
        <w:t xml:space="preserve">korábbi </w:t>
      </w:r>
      <w:r w:rsidRPr="00BC403E">
        <w:t>közműellátása</w:t>
      </w:r>
      <w:r>
        <w:t xml:space="preserve"> </w:t>
      </w:r>
      <w:r w:rsidRPr="00BC403E">
        <w:t xml:space="preserve">teljesen alkalmatlan </w:t>
      </w:r>
      <w:r>
        <w:t xml:space="preserve">volt az új funkció, a tervezett dolgozói és látogatói létszám kiszolgálására. </w:t>
      </w:r>
      <w:r w:rsidR="00BC72F1">
        <w:t>Így a kivitelezés során szükség volt új bekötések létesítésére, melyek</w:t>
      </w:r>
      <w:r>
        <w:t xml:space="preserve"> </w:t>
      </w:r>
      <w:r w:rsidRPr="00BC403E">
        <w:t>biztosítják</w:t>
      </w:r>
      <w:r>
        <w:t xml:space="preserve"> </w:t>
      </w:r>
      <w:r w:rsidRPr="00BC403E">
        <w:t>a</w:t>
      </w:r>
      <w:r>
        <w:t xml:space="preserve"> </w:t>
      </w:r>
      <w:r w:rsidRPr="00BC403E">
        <w:t>szükséges</w:t>
      </w:r>
      <w:r>
        <w:t xml:space="preserve"> </w:t>
      </w:r>
      <w:r w:rsidRPr="00BC403E">
        <w:t>kapacitásokat</w:t>
      </w:r>
      <w:r>
        <w:t xml:space="preserve"> </w:t>
      </w:r>
      <w:r w:rsidRPr="00BC403E">
        <w:t>az erőd Komarom v</w:t>
      </w:r>
      <w:r>
        <w:t>á</w:t>
      </w:r>
      <w:r w:rsidRPr="00BC403E">
        <w:t>ros</w:t>
      </w:r>
      <w:r>
        <w:t xml:space="preserve"> </w:t>
      </w:r>
      <w:r w:rsidRPr="00BC403E">
        <w:t>fel</w:t>
      </w:r>
      <w:r>
        <w:t xml:space="preserve">öli </w:t>
      </w:r>
      <w:r w:rsidRPr="00BC403E">
        <w:t>olda</w:t>
      </w:r>
      <w:r>
        <w:t xml:space="preserve">lán </w:t>
      </w:r>
      <w:r w:rsidRPr="00BC403E">
        <w:t>húzódó</w:t>
      </w:r>
      <w:r>
        <w:t xml:space="preserve"> </w:t>
      </w:r>
      <w:r w:rsidRPr="00BC403E">
        <w:t>k</w:t>
      </w:r>
      <w:r>
        <w:t xml:space="preserve">özműhálózatokra csatlakozva. </w:t>
      </w:r>
      <w:r w:rsidRPr="00BC403E">
        <w:t>Külön</w:t>
      </w:r>
      <w:r>
        <w:t xml:space="preserve"> </w:t>
      </w:r>
      <w:r w:rsidRPr="00BC403E">
        <w:t>kiemelendő, hogy az</w:t>
      </w:r>
      <w:r>
        <w:t xml:space="preserve"> épület hőellátását </w:t>
      </w:r>
      <w:r w:rsidRPr="00BC72F1">
        <w:rPr>
          <w:b/>
          <w:bCs/>
        </w:rPr>
        <w:t>megújuló energiaforrások</w:t>
      </w:r>
      <w:r>
        <w:t xml:space="preserve">ra alapozták. </w:t>
      </w:r>
    </w:p>
    <w:p w14:paraId="08743A15" w14:textId="77777777" w:rsidR="00BC72F1" w:rsidRDefault="00BC72F1" w:rsidP="00BC72F1">
      <w:pPr>
        <w:spacing w:after="0"/>
        <w:jc w:val="both"/>
        <w:textAlignment w:val="baseline"/>
      </w:pPr>
    </w:p>
    <w:p w14:paraId="2FAB8003" w14:textId="2701C3A0" w:rsidR="00BC403E" w:rsidRPr="00BC403E" w:rsidRDefault="00BC72F1" w:rsidP="00A25C7C">
      <w:pPr>
        <w:spacing w:after="0"/>
        <w:jc w:val="both"/>
        <w:textAlignment w:val="baseline"/>
      </w:pPr>
      <w:r w:rsidRPr="00BC403E">
        <w:t>Nyílt vizes</w:t>
      </w:r>
      <w:r w:rsidR="00BC403E" w:rsidRPr="00BC403E">
        <w:t xml:space="preserve"> rendszer</w:t>
      </w:r>
      <w:r>
        <w:t xml:space="preserve"> </w:t>
      </w:r>
      <w:r w:rsidRPr="00BC403E">
        <w:t>kialakításával</w:t>
      </w:r>
      <w:r w:rsidR="00BC403E" w:rsidRPr="00BC403E">
        <w:t>, termelő</w:t>
      </w:r>
      <w:r>
        <w:t xml:space="preserve"> és </w:t>
      </w:r>
      <w:r w:rsidR="00BC403E" w:rsidRPr="00BC403E">
        <w:t>szikkaszt</w:t>
      </w:r>
      <w:r>
        <w:t xml:space="preserve">ó </w:t>
      </w:r>
      <w:r w:rsidR="00BC403E" w:rsidRPr="00BC403E">
        <w:t>kutakkal</w:t>
      </w:r>
      <w:r>
        <w:t xml:space="preserve"> </w:t>
      </w:r>
      <w:r w:rsidR="00A25C7C">
        <w:t xml:space="preserve">az erőd </w:t>
      </w:r>
      <w:r w:rsidRPr="00BC403E">
        <w:t>kihasznál</w:t>
      </w:r>
      <w:r>
        <w:t xml:space="preserve">ja </w:t>
      </w:r>
      <w:r w:rsidR="00BC403E" w:rsidRPr="00BC403E">
        <w:t>a</w:t>
      </w:r>
      <w:r w:rsidR="00A25C7C">
        <w:t xml:space="preserve"> </w:t>
      </w:r>
      <w:r w:rsidR="00BC403E" w:rsidRPr="00BC403E">
        <w:t>Duna</w:t>
      </w:r>
      <w:r>
        <w:t xml:space="preserve"> </w:t>
      </w:r>
      <w:r w:rsidRPr="00BC403E">
        <w:t>közelséget</w:t>
      </w:r>
      <w:r>
        <w:t xml:space="preserve"> </w:t>
      </w:r>
      <w:r w:rsidR="00BC403E" w:rsidRPr="00BC403E">
        <w:t>es a talaj</w:t>
      </w:r>
      <w:r>
        <w:t xml:space="preserve"> </w:t>
      </w:r>
      <w:r w:rsidRPr="00BC403E">
        <w:t>h</w:t>
      </w:r>
      <w:r>
        <w:t>ő</w:t>
      </w:r>
      <w:r w:rsidRPr="00BC403E">
        <w:t>kapacitását</w:t>
      </w:r>
      <w:r w:rsidR="00BC403E" w:rsidRPr="00BC403E">
        <w:t>. A teljes</w:t>
      </w:r>
      <w:r>
        <w:t xml:space="preserve"> </w:t>
      </w:r>
      <w:r w:rsidRPr="00BC403E">
        <w:t>hőellátást</w:t>
      </w:r>
      <w:r>
        <w:t xml:space="preserve"> </w:t>
      </w:r>
      <w:r w:rsidRPr="00BC403E">
        <w:t>víz</w:t>
      </w:r>
      <w:r>
        <w:t xml:space="preserve"> </w:t>
      </w:r>
      <w:r w:rsidRPr="00BC403E">
        <w:t>forrásközegű</w:t>
      </w:r>
      <w:r>
        <w:t xml:space="preserve"> </w:t>
      </w:r>
      <w:r w:rsidR="00BC403E" w:rsidRPr="00BC403E">
        <w:t>vizes</w:t>
      </w:r>
      <w:r>
        <w:t xml:space="preserve"> </w:t>
      </w:r>
      <w:r w:rsidRPr="00BC403E">
        <w:t>hőszivattyús</w:t>
      </w:r>
      <w:r>
        <w:t xml:space="preserve"> </w:t>
      </w:r>
      <w:r w:rsidRPr="00BC403E">
        <w:t>készülékek</w:t>
      </w:r>
      <w:r>
        <w:t xml:space="preserve"> </w:t>
      </w:r>
      <w:r w:rsidRPr="00BC403E">
        <w:t>biztosítják</w:t>
      </w:r>
      <w:r w:rsidR="00BC403E" w:rsidRPr="00BC403E">
        <w:t>.</w:t>
      </w:r>
      <w:r>
        <w:t xml:space="preserve"> Az épület tervezésénél elsősorban gazdasági, környezeti, biztonsági és üzemeltetési szempontokat </w:t>
      </w:r>
      <w:r w:rsidR="00A25C7C">
        <w:t>vettek figyelembe a tervezők.</w:t>
      </w:r>
    </w:p>
    <w:p w14:paraId="06A777C1" w14:textId="6030696B" w:rsidR="00BC403E" w:rsidRDefault="00BC403E" w:rsidP="00A25C7C">
      <w:pPr>
        <w:spacing w:after="0"/>
        <w:jc w:val="both"/>
        <w:textAlignment w:val="baseline"/>
      </w:pPr>
      <w:r w:rsidRPr="00BC403E">
        <w:t>Ez</w:t>
      </w:r>
      <w:r w:rsidR="00BC72F1">
        <w:t xml:space="preserve"> </w:t>
      </w:r>
      <w:r w:rsidR="00BC72F1" w:rsidRPr="00BC403E">
        <w:t>alapján</w:t>
      </w:r>
      <w:r w:rsidR="00BC72F1">
        <w:t xml:space="preserve"> </w:t>
      </w:r>
      <w:r w:rsidRPr="00BC403E">
        <w:t xml:space="preserve">a betervezett </w:t>
      </w:r>
      <w:r w:rsidR="00A25C7C">
        <w:t>é</w:t>
      </w:r>
      <w:r w:rsidRPr="00BC403E">
        <w:t>s a meglevő</w:t>
      </w:r>
      <w:r w:rsidR="00BC72F1">
        <w:t xml:space="preserve"> </w:t>
      </w:r>
      <w:r w:rsidR="00BC72F1" w:rsidRPr="00BC403E">
        <w:t>gépészeti</w:t>
      </w:r>
      <w:r w:rsidR="00BC72F1">
        <w:t xml:space="preserve"> </w:t>
      </w:r>
      <w:r w:rsidRPr="00BC403E">
        <w:t>rendszerek energetikai</w:t>
      </w:r>
      <w:r w:rsidR="00BC72F1">
        <w:t xml:space="preserve"> </w:t>
      </w:r>
      <w:r w:rsidR="00BC72F1" w:rsidRPr="00BC403E">
        <w:t>tulajdonságainak</w:t>
      </w:r>
      <w:r w:rsidR="00BC72F1">
        <w:t xml:space="preserve"> </w:t>
      </w:r>
      <w:r w:rsidR="00313366" w:rsidRPr="00BC403E">
        <w:t>optimalizálása</w:t>
      </w:r>
      <w:r w:rsidRPr="00BC403E">
        <w:t xml:space="preserve"> </w:t>
      </w:r>
      <w:r w:rsidR="00A25C7C">
        <w:t>é</w:t>
      </w:r>
      <w:r w:rsidRPr="00BC403E">
        <w:t>s a</w:t>
      </w:r>
      <w:r w:rsidR="00BC72F1">
        <w:t xml:space="preserve"> </w:t>
      </w:r>
      <w:r w:rsidR="00BC72F1" w:rsidRPr="00BC403E">
        <w:t>környezetkímélő</w:t>
      </w:r>
      <w:r w:rsidR="00BC72F1">
        <w:t xml:space="preserve"> </w:t>
      </w:r>
      <w:r w:rsidR="00BC72F1" w:rsidRPr="00BC403E">
        <w:t>megoldások</w:t>
      </w:r>
      <w:r w:rsidR="00BC72F1">
        <w:t xml:space="preserve"> </w:t>
      </w:r>
      <w:r w:rsidR="00BC72F1" w:rsidRPr="00BC403E">
        <w:t>alkalmazása</w:t>
      </w:r>
      <w:r w:rsidR="00BC72F1">
        <w:t xml:space="preserve"> </w:t>
      </w:r>
      <w:r w:rsidRPr="00BC403E">
        <w:t>volt a legfőbb</w:t>
      </w:r>
      <w:r w:rsidR="00BC72F1">
        <w:t xml:space="preserve"> cé</w:t>
      </w:r>
      <w:r w:rsidRPr="00BC403E">
        <w:t xml:space="preserve">l, </w:t>
      </w:r>
      <w:r w:rsidR="00BC72F1" w:rsidRPr="00BC403E">
        <w:t>javítva</w:t>
      </w:r>
      <w:r w:rsidR="00A25C7C">
        <w:t xml:space="preserve"> </w:t>
      </w:r>
      <w:r w:rsidR="00A25C7C" w:rsidRPr="00BC403E">
        <w:t>ezzel</w:t>
      </w:r>
      <w:r w:rsidR="00BC72F1">
        <w:t xml:space="preserve"> </w:t>
      </w:r>
      <w:r w:rsidRPr="00BC403E">
        <w:t>az</w:t>
      </w:r>
      <w:r w:rsidR="00BC72F1">
        <w:t xml:space="preserve"> épület költséghatékony üzemeltetését. Az alkalmazott gépészeti és elektromos rendszerek biztosítják az épület károsanyagkibocsátásának alacsony szinten tartását. </w:t>
      </w:r>
    </w:p>
    <w:p w14:paraId="582EA4E7" w14:textId="006BC889" w:rsidR="00BC72F1" w:rsidRDefault="00BC72F1" w:rsidP="00BC403E">
      <w:pPr>
        <w:spacing w:after="0"/>
        <w:textAlignment w:val="baseline"/>
      </w:pPr>
      <w:r>
        <w:t xml:space="preserve">Ezt a következő megoldásokkal érték el: </w:t>
      </w:r>
    </w:p>
    <w:p w14:paraId="4103BEA4" w14:textId="41C29825" w:rsidR="00BC72F1" w:rsidRDefault="00BC72F1" w:rsidP="00A25C7C">
      <w:pPr>
        <w:pStyle w:val="Listaszerbekezds"/>
        <w:numPr>
          <w:ilvl w:val="0"/>
          <w:numId w:val="26"/>
        </w:numPr>
        <w:spacing w:after="0"/>
        <w:textAlignment w:val="baseline"/>
      </w:pPr>
      <w:r>
        <w:t>Több fokozatban állítható, kis zajkibocsátású gépészeti berendezések, éjszakai üzemmód</w:t>
      </w:r>
    </w:p>
    <w:p w14:paraId="61538813" w14:textId="0B92EC54" w:rsidR="00BC72F1" w:rsidRDefault="00BC72F1" w:rsidP="00A25C7C">
      <w:pPr>
        <w:pStyle w:val="Listaszerbekezds"/>
        <w:numPr>
          <w:ilvl w:val="0"/>
          <w:numId w:val="26"/>
        </w:numPr>
        <w:spacing w:after="0"/>
        <w:textAlignment w:val="baseline"/>
      </w:pPr>
      <w:r>
        <w:t>Szellőztető rendszereknél hő-és nedvesség visszanyerés</w:t>
      </w:r>
    </w:p>
    <w:p w14:paraId="247CDB1A" w14:textId="3B6DA501" w:rsidR="00BC72F1" w:rsidRDefault="00BC72F1" w:rsidP="00A25C7C">
      <w:pPr>
        <w:pStyle w:val="Listaszerbekezds"/>
        <w:numPr>
          <w:ilvl w:val="0"/>
          <w:numId w:val="26"/>
        </w:numPr>
        <w:spacing w:after="0"/>
        <w:textAlignment w:val="baseline"/>
      </w:pPr>
      <w:r>
        <w:t>Igény vezérelt légmennyiség</w:t>
      </w:r>
    </w:p>
    <w:p w14:paraId="785FEB21" w14:textId="4B2DA1B9" w:rsidR="00BC72F1" w:rsidRDefault="00BC72F1" w:rsidP="00A25C7C">
      <w:pPr>
        <w:pStyle w:val="Listaszerbekezds"/>
        <w:numPr>
          <w:ilvl w:val="0"/>
          <w:numId w:val="26"/>
        </w:numPr>
        <w:spacing w:after="0"/>
        <w:textAlignment w:val="baseline"/>
      </w:pPr>
      <w:r>
        <w:t>Optimalizált épületfelügyeleti rendszer</w:t>
      </w:r>
    </w:p>
    <w:p w14:paraId="30A221BB" w14:textId="3E7E1A40" w:rsidR="00BC72F1" w:rsidRDefault="00BC72F1" w:rsidP="00A25C7C">
      <w:pPr>
        <w:pStyle w:val="Listaszerbekezds"/>
        <w:numPr>
          <w:ilvl w:val="0"/>
          <w:numId w:val="26"/>
        </w:numPr>
        <w:spacing w:after="0"/>
        <w:textAlignment w:val="baseline"/>
      </w:pPr>
      <w:r>
        <w:t>Kiváló szabályozhatóság</w:t>
      </w:r>
    </w:p>
    <w:p w14:paraId="591141D6" w14:textId="4F41EBC4" w:rsidR="00BC72F1" w:rsidRDefault="00BC72F1" w:rsidP="00A25C7C">
      <w:pPr>
        <w:pStyle w:val="Listaszerbekezds"/>
        <w:numPr>
          <w:ilvl w:val="0"/>
          <w:numId w:val="26"/>
        </w:numPr>
        <w:spacing w:after="0"/>
        <w:textAlignment w:val="baseline"/>
      </w:pPr>
      <w:r>
        <w:t>Energiatakarékos gépészeti berendezések</w:t>
      </w:r>
    </w:p>
    <w:p w14:paraId="2EFE9EA3" w14:textId="593443E0" w:rsidR="00BC72F1" w:rsidRDefault="00BC72F1" w:rsidP="00A25C7C">
      <w:pPr>
        <w:pStyle w:val="Listaszerbekezds"/>
        <w:numPr>
          <w:ilvl w:val="0"/>
          <w:numId w:val="26"/>
        </w:numPr>
        <w:spacing w:after="0"/>
        <w:textAlignment w:val="baseline"/>
      </w:pPr>
      <w:r>
        <w:t>Megújuló energiaforrások használata</w:t>
      </w:r>
    </w:p>
    <w:p w14:paraId="200EA335" w14:textId="074B6103" w:rsidR="0080301F" w:rsidRDefault="0080301F" w:rsidP="004C64E1">
      <w:pPr>
        <w:pStyle w:val="Cmsor1"/>
      </w:pPr>
      <w:r w:rsidRPr="002A2388">
        <w:t>A kivitelezés kezdete és befejezése</w:t>
      </w:r>
    </w:p>
    <w:p w14:paraId="277ED44F" w14:textId="625A118E" w:rsidR="0060720F" w:rsidRPr="00BC403E" w:rsidRDefault="00BC403E" w:rsidP="00BC403E">
      <w:pPr>
        <w:shd w:val="clear" w:color="auto" w:fill="FFFFFF" w:themeFill="background1"/>
        <w:spacing w:line="240" w:lineRule="auto"/>
        <w:rPr>
          <w:rFonts w:ascii="Calibri" w:hAnsi="Calibri"/>
          <w:szCs w:val="22"/>
        </w:rPr>
      </w:pPr>
      <w:r>
        <w:t>K</w:t>
      </w:r>
      <w:r w:rsidR="00AB1916" w:rsidRPr="00BC403E">
        <w:t>ivitelezés kezdete: 2015.08.10.</w:t>
      </w:r>
    </w:p>
    <w:p w14:paraId="3513CCBE" w14:textId="3C4910C7" w:rsidR="00AB1916" w:rsidRDefault="00BC403E" w:rsidP="00BC403E">
      <w:pPr>
        <w:shd w:val="clear" w:color="auto" w:fill="FFFFFF" w:themeFill="background1"/>
        <w:spacing w:line="240" w:lineRule="auto"/>
      </w:pPr>
      <w:r>
        <w:t>K</w:t>
      </w:r>
      <w:r w:rsidR="00AB1916" w:rsidRPr="00BC403E">
        <w:t>ivitelezés befejezése: 2019.03.29.</w:t>
      </w:r>
    </w:p>
    <w:p w14:paraId="5A157324" w14:textId="77777777" w:rsidR="00313366" w:rsidRPr="0060720F" w:rsidRDefault="00313366" w:rsidP="00BC403E">
      <w:pPr>
        <w:shd w:val="clear" w:color="auto" w:fill="FFFFFF" w:themeFill="background1"/>
        <w:spacing w:line="240" w:lineRule="auto"/>
        <w:rPr>
          <w:rFonts w:ascii="Calibri" w:hAnsi="Calibri"/>
          <w:szCs w:val="22"/>
        </w:rPr>
      </w:pPr>
    </w:p>
    <w:p w14:paraId="1942A1B2" w14:textId="77777777" w:rsidR="0080301F" w:rsidRDefault="0080301F" w:rsidP="004C64E1">
      <w:pPr>
        <w:pStyle w:val="Cmsor1"/>
      </w:pPr>
      <w:r w:rsidRPr="002A2388">
        <w:lastRenderedPageBreak/>
        <w:t xml:space="preserve">A fejlesztés finanszírozása és értékesítése, bérbeadása </w:t>
      </w:r>
    </w:p>
    <w:p w14:paraId="5F38DE40" w14:textId="7A63EC48" w:rsidR="00A25C7C" w:rsidRDefault="00A25C7C" w:rsidP="00A25C7C">
      <w:pPr>
        <w:jc w:val="both"/>
        <w:rPr>
          <w:rStyle w:val="normaltextrun"/>
          <w:color w:val="000000"/>
          <w:szCs w:val="22"/>
          <w:shd w:val="clear" w:color="auto" w:fill="FFFFFF"/>
        </w:rPr>
      </w:pPr>
      <w:r>
        <w:t xml:space="preserve">Az erőd rekonstrukciója 2017 és 2019 között, az eredeti állapotok visszaállításával, </w:t>
      </w:r>
      <w:r>
        <w:rPr>
          <w:rStyle w:val="normaltextrun"/>
          <w:color w:val="000000"/>
          <w:szCs w:val="22"/>
          <w:shd w:val="clear" w:color="auto" w:fill="FFFFFF"/>
        </w:rPr>
        <w:t xml:space="preserve">teljes egészében állami költségvetésből valósult meg. </w:t>
      </w:r>
    </w:p>
    <w:p w14:paraId="4385966D" w14:textId="6C84CEF1" w:rsidR="00A25C7C" w:rsidRPr="00A25C7C" w:rsidRDefault="00A25C7C" w:rsidP="00A25C7C">
      <w:pPr>
        <w:jc w:val="both"/>
        <w:rPr>
          <w:bCs/>
        </w:rPr>
      </w:pPr>
      <w:r w:rsidRPr="00A25C7C">
        <w:rPr>
          <w:bCs/>
        </w:rPr>
        <w:t>A komáromi Csillagerőd műemléki rekonstrukcióját követően a budapesti Szépművészeti Múzeum több mint százéves gipsz szobormásolat-gyűjteményéből került megrendezésre nagyszabású állandó kiállítás.</w:t>
      </w:r>
    </w:p>
    <w:p w14:paraId="2C41D98B" w14:textId="77777777" w:rsidR="004C64E1" w:rsidRPr="004C64E1" w:rsidRDefault="004C64E1" w:rsidP="004C64E1"/>
    <w:p w14:paraId="754385F4" w14:textId="77777777" w:rsidR="0080301F" w:rsidRDefault="0080301F" w:rsidP="004C64E1">
      <w:pPr>
        <w:pStyle w:val="Cmsor1"/>
      </w:pPr>
      <w:r w:rsidRPr="002A2388">
        <w:t>Hogyan szolgálja az ingatlanfejlesztés a szűkebb és tágabb környezetét, az életminőség javítását és a közösségi érdekeket.</w:t>
      </w:r>
    </w:p>
    <w:p w14:paraId="3A76E763" w14:textId="77777777" w:rsidR="00191338" w:rsidRDefault="00CD01E3" w:rsidP="00191338">
      <w:pPr>
        <w:autoSpaceDE w:val="0"/>
        <w:autoSpaceDN w:val="0"/>
        <w:adjustRightInd w:val="0"/>
        <w:spacing w:after="0"/>
        <w:jc w:val="both"/>
        <w:rPr>
          <w:bCs/>
        </w:rPr>
      </w:pPr>
      <w:r>
        <w:t xml:space="preserve">A beruházással egy </w:t>
      </w:r>
      <w:r w:rsidRPr="0030076A">
        <w:rPr>
          <w:bCs/>
        </w:rPr>
        <w:t xml:space="preserve">több mint 7000 négyzetméteres </w:t>
      </w:r>
      <w:r w:rsidRPr="00CD01E3">
        <w:rPr>
          <w:bCs/>
        </w:rPr>
        <w:t>kulturális központ jött</w:t>
      </w:r>
      <w:r w:rsidRPr="0030076A">
        <w:rPr>
          <w:bCs/>
        </w:rPr>
        <w:t xml:space="preserve"> létre</w:t>
      </w:r>
      <w:r>
        <w:rPr>
          <w:bCs/>
        </w:rPr>
        <w:t xml:space="preserve">, ami interaktív </w:t>
      </w:r>
      <w:r w:rsidRPr="0030076A">
        <w:rPr>
          <w:bCs/>
        </w:rPr>
        <w:t>oktatási</w:t>
      </w:r>
      <w:r>
        <w:rPr>
          <w:bCs/>
        </w:rPr>
        <w:t xml:space="preserve"> és </w:t>
      </w:r>
      <w:r w:rsidRPr="0030076A">
        <w:rPr>
          <w:bCs/>
        </w:rPr>
        <w:t>ismeretterjesztési feladatok</w:t>
      </w:r>
      <w:r>
        <w:rPr>
          <w:bCs/>
        </w:rPr>
        <w:t xml:space="preserve">at lát el. A Csillagerőd helyet ad a Szépművészeti Múzeum egyedülálló, több, mint 300 darabból álló korszakokat bemutató gipszgyűjteményének. </w:t>
      </w:r>
    </w:p>
    <w:p w14:paraId="7E97A3A4" w14:textId="77777777" w:rsidR="00CD01E3" w:rsidRPr="00241882" w:rsidRDefault="00CD01E3" w:rsidP="00CD01E3">
      <w:pPr>
        <w:jc w:val="both"/>
        <w:rPr>
          <w:u w:val="single"/>
        </w:rPr>
      </w:pPr>
      <w:r>
        <w:rPr>
          <w:szCs w:val="22"/>
        </w:rPr>
        <w:t>A fejlesztés a trianoni határokon belüli Komárom történeti és kulturális identitását erősíti, és jelenős helyszíne lehet az oktatást kiegészítő programoknak, a hazai és nemzetközi, ezen belül a Dunára szerveződő, a római Limes emlékeit felfűző vízi turizmusnak.</w:t>
      </w:r>
    </w:p>
    <w:sectPr w:rsidR="00CD01E3" w:rsidRPr="00241882" w:rsidSect="00C54B60">
      <w:footerReference w:type="default" r:id="rId1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F77BB" w14:textId="77777777" w:rsidR="00444F14" w:rsidRDefault="00444F14" w:rsidP="00637B51">
      <w:pPr>
        <w:spacing w:after="0" w:line="240" w:lineRule="auto"/>
      </w:pPr>
      <w:r>
        <w:separator/>
      </w:r>
    </w:p>
  </w:endnote>
  <w:endnote w:type="continuationSeparator" w:id="0">
    <w:p w14:paraId="0D0D3B4F" w14:textId="77777777" w:rsidR="00444F14" w:rsidRDefault="00444F14" w:rsidP="00637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9485094"/>
      <w:docPartObj>
        <w:docPartGallery w:val="Page Numbers (Bottom of Page)"/>
        <w:docPartUnique/>
      </w:docPartObj>
    </w:sdtPr>
    <w:sdtContent>
      <w:p w14:paraId="2DB3CE34" w14:textId="50D3BCB0" w:rsidR="00C54B60" w:rsidRDefault="00C54B6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991B45" w14:textId="77777777" w:rsidR="00C54B60" w:rsidRDefault="00C54B6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74E58" w14:textId="77777777" w:rsidR="00444F14" w:rsidRDefault="00444F14" w:rsidP="00637B51">
      <w:pPr>
        <w:spacing w:after="0" w:line="240" w:lineRule="auto"/>
      </w:pPr>
      <w:r>
        <w:separator/>
      </w:r>
    </w:p>
  </w:footnote>
  <w:footnote w:type="continuationSeparator" w:id="0">
    <w:p w14:paraId="00C53CAE" w14:textId="77777777" w:rsidR="00444F14" w:rsidRDefault="00444F14" w:rsidP="00637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70173"/>
    <w:multiLevelType w:val="multilevel"/>
    <w:tmpl w:val="7A0E02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1616F1"/>
    <w:multiLevelType w:val="hybridMultilevel"/>
    <w:tmpl w:val="AE30EDA8"/>
    <w:lvl w:ilvl="0" w:tplc="A9BE7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F1A9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3B6316"/>
    <w:multiLevelType w:val="multilevel"/>
    <w:tmpl w:val="2FBE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287FA2"/>
    <w:multiLevelType w:val="multilevel"/>
    <w:tmpl w:val="84649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FD2902"/>
    <w:multiLevelType w:val="hybridMultilevel"/>
    <w:tmpl w:val="FB3858A4"/>
    <w:lvl w:ilvl="0" w:tplc="98F20A0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2C16"/>
    <w:multiLevelType w:val="multilevel"/>
    <w:tmpl w:val="04D4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832ED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2C55E9"/>
    <w:multiLevelType w:val="hybridMultilevel"/>
    <w:tmpl w:val="452AE6A0"/>
    <w:lvl w:ilvl="0" w:tplc="A9BE7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95035"/>
    <w:multiLevelType w:val="multilevel"/>
    <w:tmpl w:val="60F879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8730BE"/>
    <w:multiLevelType w:val="hybridMultilevel"/>
    <w:tmpl w:val="3E4EC0BC"/>
    <w:lvl w:ilvl="0" w:tplc="A9BE7C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A05242"/>
    <w:multiLevelType w:val="hybridMultilevel"/>
    <w:tmpl w:val="E78EC456"/>
    <w:lvl w:ilvl="0" w:tplc="A9BE7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50570"/>
    <w:multiLevelType w:val="multilevel"/>
    <w:tmpl w:val="AEC8C6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6F2942"/>
    <w:multiLevelType w:val="multilevel"/>
    <w:tmpl w:val="1EACF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BEA2804"/>
    <w:multiLevelType w:val="multilevel"/>
    <w:tmpl w:val="D2DAA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D15535F"/>
    <w:multiLevelType w:val="hybridMultilevel"/>
    <w:tmpl w:val="5CDCBD8A"/>
    <w:lvl w:ilvl="0" w:tplc="A9BE7C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1F1638E"/>
    <w:multiLevelType w:val="multilevel"/>
    <w:tmpl w:val="FC74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B6B50FB"/>
    <w:multiLevelType w:val="multilevel"/>
    <w:tmpl w:val="0914B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3BC6887"/>
    <w:multiLevelType w:val="hybridMultilevel"/>
    <w:tmpl w:val="5178CC5A"/>
    <w:lvl w:ilvl="0" w:tplc="E6B67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D7B3D"/>
    <w:multiLevelType w:val="multilevel"/>
    <w:tmpl w:val="588A16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F53D58"/>
    <w:multiLevelType w:val="multilevel"/>
    <w:tmpl w:val="46EE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3F170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86B640B"/>
    <w:multiLevelType w:val="hybridMultilevel"/>
    <w:tmpl w:val="9690A66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7C035C6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4"/>
  </w:num>
  <w:num w:numId="4">
    <w:abstractNumId w:val="9"/>
  </w:num>
  <w:num w:numId="5">
    <w:abstractNumId w:val="2"/>
  </w:num>
  <w:num w:numId="6">
    <w:abstractNumId w:val="7"/>
  </w:num>
  <w:num w:numId="7">
    <w:abstractNumId w:val="17"/>
  </w:num>
  <w:num w:numId="8">
    <w:abstractNumId w:val="12"/>
  </w:num>
  <w:num w:numId="9">
    <w:abstractNumId w:val="14"/>
  </w:num>
  <w:num w:numId="10">
    <w:abstractNumId w:val="22"/>
  </w:num>
  <w:num w:numId="11">
    <w:abstractNumId w:val="15"/>
  </w:num>
  <w:num w:numId="12">
    <w:abstractNumId w:val="6"/>
  </w:num>
  <w:num w:numId="13">
    <w:abstractNumId w:val="4"/>
  </w:num>
  <w:num w:numId="14">
    <w:abstractNumId w:val="3"/>
  </w:num>
  <w:num w:numId="15">
    <w:abstractNumId w:val="18"/>
  </w:num>
  <w:num w:numId="16">
    <w:abstractNumId w:val="19"/>
  </w:num>
  <w:num w:numId="17">
    <w:abstractNumId w:val="8"/>
  </w:num>
  <w:num w:numId="18">
    <w:abstractNumId w:val="0"/>
  </w:num>
  <w:num w:numId="19">
    <w:abstractNumId w:val="10"/>
  </w:num>
  <w:num w:numId="20">
    <w:abstractNumId w:val="16"/>
  </w:num>
  <w:num w:numId="21">
    <w:abstractNumId w:val="1"/>
  </w:num>
  <w:num w:numId="22">
    <w:abstractNumId w:val="20"/>
  </w:num>
  <w:num w:numId="23">
    <w:abstractNumId w:val="5"/>
  </w:num>
  <w:num w:numId="24">
    <w:abstractNumId w:val="25"/>
  </w:num>
  <w:num w:numId="25">
    <w:abstractNumId w:val="23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1F"/>
    <w:rsid w:val="00026ADD"/>
    <w:rsid w:val="000C307F"/>
    <w:rsid w:val="000D223D"/>
    <w:rsid w:val="000F3A7F"/>
    <w:rsid w:val="001143A9"/>
    <w:rsid w:val="00191338"/>
    <w:rsid w:val="001B54B2"/>
    <w:rsid w:val="001C2454"/>
    <w:rsid w:val="002612B0"/>
    <w:rsid w:val="00265896"/>
    <w:rsid w:val="002704AD"/>
    <w:rsid w:val="00277414"/>
    <w:rsid w:val="0028334A"/>
    <w:rsid w:val="00285ED3"/>
    <w:rsid w:val="002A2388"/>
    <w:rsid w:val="002F41A2"/>
    <w:rsid w:val="0030076A"/>
    <w:rsid w:val="00313366"/>
    <w:rsid w:val="00326BF7"/>
    <w:rsid w:val="003D133F"/>
    <w:rsid w:val="00400EFD"/>
    <w:rsid w:val="00444F14"/>
    <w:rsid w:val="00496D37"/>
    <w:rsid w:val="004C64E1"/>
    <w:rsid w:val="00502037"/>
    <w:rsid w:val="00514B46"/>
    <w:rsid w:val="00540740"/>
    <w:rsid w:val="00605EBA"/>
    <w:rsid w:val="0060720F"/>
    <w:rsid w:val="00632D69"/>
    <w:rsid w:val="00637B51"/>
    <w:rsid w:val="006856A8"/>
    <w:rsid w:val="006A718C"/>
    <w:rsid w:val="006B7BEB"/>
    <w:rsid w:val="006C5A40"/>
    <w:rsid w:val="006E4848"/>
    <w:rsid w:val="006E5B77"/>
    <w:rsid w:val="00727669"/>
    <w:rsid w:val="0073668B"/>
    <w:rsid w:val="00743A5E"/>
    <w:rsid w:val="00800381"/>
    <w:rsid w:val="0080301F"/>
    <w:rsid w:val="008A7932"/>
    <w:rsid w:val="008C157E"/>
    <w:rsid w:val="00906085"/>
    <w:rsid w:val="00923039"/>
    <w:rsid w:val="009A34AB"/>
    <w:rsid w:val="00A25C7C"/>
    <w:rsid w:val="00A352B3"/>
    <w:rsid w:val="00AB1916"/>
    <w:rsid w:val="00AE0CB8"/>
    <w:rsid w:val="00AE49CD"/>
    <w:rsid w:val="00B35C63"/>
    <w:rsid w:val="00B35DA5"/>
    <w:rsid w:val="00BA7E72"/>
    <w:rsid w:val="00BB057D"/>
    <w:rsid w:val="00BC1DC5"/>
    <w:rsid w:val="00BC403E"/>
    <w:rsid w:val="00BC72F1"/>
    <w:rsid w:val="00BE6E3D"/>
    <w:rsid w:val="00BF5733"/>
    <w:rsid w:val="00C111CB"/>
    <w:rsid w:val="00C54B60"/>
    <w:rsid w:val="00C57ECD"/>
    <w:rsid w:val="00CD01E3"/>
    <w:rsid w:val="00CD530C"/>
    <w:rsid w:val="00D04760"/>
    <w:rsid w:val="00D63A9F"/>
    <w:rsid w:val="00DD7D0A"/>
    <w:rsid w:val="00E16DA0"/>
    <w:rsid w:val="00E2267D"/>
    <w:rsid w:val="00E27ABB"/>
    <w:rsid w:val="00E72743"/>
    <w:rsid w:val="00E754AC"/>
    <w:rsid w:val="00E9653A"/>
    <w:rsid w:val="00F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EA403"/>
  <w15:chartTrackingRefBased/>
  <w15:docId w15:val="{91A39FDA-AEF0-46F6-96BB-30D035B5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8334A"/>
    <w:pPr>
      <w:spacing w:after="360" w:line="360" w:lineRule="auto"/>
    </w:pPr>
    <w:rPr>
      <w:rFonts w:ascii="Bookman Old Style" w:eastAsia="Times New Roman" w:hAnsi="Bookman Old Style" w:cs="Times New Roman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40740"/>
    <w:pPr>
      <w:keepNext/>
      <w:keepLines/>
      <w:numPr>
        <w:numId w:val="25"/>
      </w:numPr>
      <w:spacing w:before="24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E49CD"/>
    <w:pPr>
      <w:keepNext/>
      <w:keepLines/>
      <w:numPr>
        <w:ilvl w:val="1"/>
        <w:numId w:val="25"/>
      </w:numPr>
      <w:spacing w:before="40" w:after="240"/>
      <w:ind w:left="578" w:hanging="578"/>
      <w:outlineLvl w:val="1"/>
    </w:pPr>
    <w:rPr>
      <w:rFonts w:eastAsiaTheme="majorEastAsia" w:cstheme="majorBidi"/>
      <w:b/>
      <w:sz w:val="24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D223D"/>
    <w:pPr>
      <w:keepNext/>
      <w:keepLines/>
      <w:numPr>
        <w:ilvl w:val="2"/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D223D"/>
    <w:pPr>
      <w:keepNext/>
      <w:keepLines/>
      <w:numPr>
        <w:ilvl w:val="3"/>
        <w:numId w:val="2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D223D"/>
    <w:pPr>
      <w:keepNext/>
      <w:keepLines/>
      <w:numPr>
        <w:ilvl w:val="4"/>
        <w:numId w:val="2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00EFD"/>
    <w:pPr>
      <w:keepNext/>
      <w:keepLines/>
      <w:numPr>
        <w:ilvl w:val="5"/>
        <w:numId w:val="2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D223D"/>
    <w:pPr>
      <w:keepNext/>
      <w:keepLines/>
      <w:numPr>
        <w:ilvl w:val="6"/>
        <w:numId w:val="2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D223D"/>
    <w:pPr>
      <w:keepNext/>
      <w:keepLines/>
      <w:numPr>
        <w:ilvl w:val="7"/>
        <w:numId w:val="2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D223D"/>
    <w:pPr>
      <w:keepNext/>
      <w:keepLines/>
      <w:numPr>
        <w:ilvl w:val="8"/>
        <w:numId w:val="2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E6E3D"/>
    <w:rPr>
      <w:rFonts w:ascii="Bookman Old Style" w:eastAsiaTheme="majorEastAsia" w:hAnsi="Bookman Old Style" w:cstheme="majorBidi"/>
      <w:b/>
      <w:caps/>
      <w:sz w:val="28"/>
      <w:szCs w:val="32"/>
      <w:lang w:eastAsia="hu-HU"/>
    </w:rPr>
  </w:style>
  <w:style w:type="paragraph" w:customStyle="1" w:styleId="Default">
    <w:name w:val="Default"/>
    <w:rsid w:val="00E27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400EF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00EFD"/>
    <w:rPr>
      <w:color w:val="605E5C"/>
      <w:shd w:val="clear" w:color="auto" w:fill="E1DFDD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00EFD"/>
    <w:rPr>
      <w:rFonts w:asciiTheme="majorHAnsi" w:eastAsiaTheme="majorEastAsia" w:hAnsiTheme="majorHAnsi" w:cstheme="majorBidi"/>
      <w:color w:val="1F3763" w:themeColor="accent1" w:themeShade="7F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00EFD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Bekezdsalapbettpusa"/>
    <w:rsid w:val="00BA7E72"/>
  </w:style>
  <w:style w:type="character" w:customStyle="1" w:styleId="spellingerror">
    <w:name w:val="spellingerror"/>
    <w:basedOn w:val="Bekezdsalapbettpusa"/>
    <w:rsid w:val="00BA7E72"/>
  </w:style>
  <w:style w:type="character" w:customStyle="1" w:styleId="eop">
    <w:name w:val="eop"/>
    <w:basedOn w:val="Bekezdsalapbettpusa"/>
    <w:rsid w:val="00BA7E72"/>
  </w:style>
  <w:style w:type="paragraph" w:customStyle="1" w:styleId="paragraph">
    <w:name w:val="paragraph"/>
    <w:basedOn w:val="Norml"/>
    <w:rsid w:val="008A793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contextualspellingandgrammarerror">
    <w:name w:val="contextualspellingandgrammarerror"/>
    <w:basedOn w:val="Bekezdsalapbettpusa"/>
    <w:rsid w:val="008A7932"/>
  </w:style>
  <w:style w:type="paragraph" w:styleId="Listaszerbekezds">
    <w:name w:val="List Paragraph"/>
    <w:basedOn w:val="Norml"/>
    <w:uiPriority w:val="34"/>
    <w:qFormat/>
    <w:rsid w:val="00727669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AE49CD"/>
    <w:rPr>
      <w:rFonts w:ascii="Bookman Old Style" w:eastAsiaTheme="majorEastAsia" w:hAnsi="Bookman Old Style" w:cstheme="majorBidi"/>
      <w:b/>
      <w:sz w:val="24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D223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D223D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D223D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D223D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D223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D22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6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668B"/>
    <w:rPr>
      <w:rFonts w:ascii="Segoe UI" w:eastAsia="Times New Roman" w:hAnsi="Segoe UI" w:cs="Segoe UI"/>
      <w:sz w:val="18"/>
      <w:szCs w:val="18"/>
      <w:lang w:eastAsia="hu-HU"/>
    </w:rPr>
  </w:style>
  <w:style w:type="character" w:styleId="Kiemels2">
    <w:name w:val="Strong"/>
    <w:basedOn w:val="Bekezdsalapbettpusa"/>
    <w:uiPriority w:val="22"/>
    <w:qFormat/>
    <w:rsid w:val="00326BF7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637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7B51"/>
    <w:rPr>
      <w:rFonts w:ascii="Bookman Old Style" w:eastAsia="Times New Roman" w:hAnsi="Bookman Old Style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37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7B51"/>
    <w:rPr>
      <w:rFonts w:ascii="Bookman Old Style" w:eastAsia="Times New Roman" w:hAnsi="Bookman Old Style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7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9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2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8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7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0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5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3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4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4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0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5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3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9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1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1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4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4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1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4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9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6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5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8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03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7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9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4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0616">
          <w:marLeft w:val="-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2796">
          <w:marLeft w:val="0"/>
          <w:marRight w:val="0"/>
          <w:marTop w:val="0"/>
          <w:marBottom w:val="55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5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ogle.hu/maps/place/2051Biatorb%C3%A1gy+Vendel+Park%2C+Huber+u.+1.+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esz@fesz.hu" TargetMode="External"/><Relationship Id="rId17" Type="http://schemas.openxmlformats.org/officeDocument/2006/relationships/hyperlink" Target="mailto:info@erod.h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:whb@whb.h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nyistudio@manyistudio.hu" TargetMode="External"/><Relationship Id="rId5" Type="http://schemas.openxmlformats.org/officeDocument/2006/relationships/numbering" Target="numbering.xml"/><Relationship Id="rId15" Type="http://schemas.openxmlformats.org/officeDocument/2006/relationships/hyperlink" Target="tel:+3623532731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+362353273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5ADCF2B833F364496CF1F843C69E375" ma:contentTypeVersion="12" ma:contentTypeDescription="Új dokumentum létrehozása." ma:contentTypeScope="" ma:versionID="202705b2f9b27d199f8d6a657779a633">
  <xsd:schema xmlns:xsd="http://www.w3.org/2001/XMLSchema" xmlns:xs="http://www.w3.org/2001/XMLSchema" xmlns:p="http://schemas.microsoft.com/office/2006/metadata/properties" xmlns:ns2="9bc83e88-b4f2-4e9b-ae2e-0c57eb013b4b" xmlns:ns3="7ac6aef7-f634-4c44-84f2-f27873f1771f" targetNamespace="http://schemas.microsoft.com/office/2006/metadata/properties" ma:root="true" ma:fieldsID="c25bf52ea1ad8c580a80e6b594c10032" ns2:_="" ns3:_="">
    <xsd:import namespace="9bc83e88-b4f2-4e9b-ae2e-0c57eb013b4b"/>
    <xsd:import namespace="7ac6aef7-f634-4c44-84f2-f27873f17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83e88-b4f2-4e9b-ae2e-0c57eb013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c6aef7-f634-4c44-84f2-f27873f17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DD907-A830-445F-8324-8D3BF4224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c83e88-b4f2-4e9b-ae2e-0c57eb013b4b"/>
    <ds:schemaRef ds:uri="7ac6aef7-f634-4c44-84f2-f27873f17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79465-3B21-4083-A972-5B7028E67A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F23DBC-7963-48D4-AF98-A3465C4034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985AFA-20CA-461F-868D-5EA656C4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1686</Words>
  <Characters>11636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Bernadett</dc:creator>
  <cp:keywords/>
  <dc:description/>
  <cp:lastModifiedBy>Nagy Bernadett</cp:lastModifiedBy>
  <cp:revision>5</cp:revision>
  <dcterms:created xsi:type="dcterms:W3CDTF">2021-09-24T05:17:00Z</dcterms:created>
  <dcterms:modified xsi:type="dcterms:W3CDTF">2021-09-24T12:48:00Z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0x01010035ADCF2B833F364496CF1F843C69E375</vt:lpwstr>
  </property>
</Properties>
</file>